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10178" w:type="dxa"/>
        <w:tblInd w:w="-572" w:type="dxa"/>
        <w:tblLook w:val="04A0" w:firstRow="1" w:lastRow="0" w:firstColumn="1" w:lastColumn="0" w:noHBand="0" w:noVBand="1"/>
      </w:tblPr>
      <w:tblGrid>
        <w:gridCol w:w="803"/>
        <w:gridCol w:w="2426"/>
        <w:gridCol w:w="6949"/>
      </w:tblGrid>
      <w:tr w:rsidR="005B4893" w:rsidRPr="00C50200" w14:paraId="0293586F" w14:textId="77777777" w:rsidTr="00557DD4">
        <w:tc>
          <w:tcPr>
            <w:tcW w:w="10178" w:type="dxa"/>
            <w:gridSpan w:val="3"/>
          </w:tcPr>
          <w:p w14:paraId="11FEEDEE" w14:textId="77777777" w:rsidR="00C630F0" w:rsidRDefault="00763A2B">
            <w:pPr>
              <w:spacing w:after="40"/>
              <w:jc w:val="center"/>
            </w:pPr>
            <w:r>
              <w:rPr>
                <w:rFonts w:ascii="Calibri" w:hAnsi="Calibri" w:cs="Calibri"/>
                <w:b/>
                <w:bCs/>
              </w:rPr>
              <w:t>Prezydent Miasta Torunia ogłasza otwarty konkurs ofert</w:t>
            </w:r>
          </w:p>
          <w:p w14:paraId="7BFA6F5E" w14:textId="653DA575" w:rsidR="00C630F0" w:rsidRDefault="00763A2B">
            <w:pPr>
              <w:spacing w:after="40"/>
              <w:jc w:val="center"/>
            </w:pPr>
            <w:r>
              <w:rPr>
                <w:rFonts w:ascii="Calibri" w:hAnsi="Calibri" w:cs="Calibri"/>
                <w:b/>
                <w:bCs/>
              </w:rPr>
              <w:t xml:space="preserve">nr </w:t>
            </w:r>
            <w:r w:rsidR="00123AA5">
              <w:rPr>
                <w:rFonts w:ascii="Calibri" w:hAnsi="Calibri" w:cs="Calibri"/>
                <w:b/>
                <w:bCs/>
              </w:rPr>
              <w:t>2.1</w:t>
            </w:r>
            <w:r>
              <w:rPr>
                <w:rFonts w:ascii="Calibri" w:hAnsi="Calibri" w:cs="Calibri"/>
                <w:b/>
                <w:bCs/>
              </w:rPr>
              <w:t>/2027</w:t>
            </w:r>
          </w:p>
          <w:p w14:paraId="518F53EC" w14:textId="77777777" w:rsidR="00C630F0" w:rsidRDefault="00763A2B">
            <w:pPr>
              <w:spacing w:after="40"/>
              <w:jc w:val="center"/>
            </w:pPr>
            <w:r>
              <w:rPr>
                <w:rFonts w:ascii="Calibri" w:hAnsi="Calibri" w:cs="Calibri"/>
                <w:b/>
                <w:bCs/>
              </w:rPr>
              <w:t>na wykonanie w dniach od 04.01 do dnia 31.12.2027 r. zadania publicznego związanego z realizacją zadań gminy w zakresie rozwoju sportu, rodzaj zadania: ROZWÓJ SPORTU DZIECI I MŁODZIEŻY UZDOLNIONEJ SPORTOWO W DYSCYPLINIE PIŁKA NOŻNA</w:t>
            </w:r>
          </w:p>
        </w:tc>
      </w:tr>
      <w:tr w:rsidR="00A44F93" w:rsidRPr="00C50200" w14:paraId="4DA852D9" w14:textId="77777777" w:rsidTr="00557DD4">
        <w:tc>
          <w:tcPr>
            <w:tcW w:w="803" w:type="dxa"/>
            <w:vMerge w:val="restart"/>
          </w:tcPr>
          <w:p w14:paraId="69B449AD" w14:textId="77777777" w:rsidR="00A44F93" w:rsidRPr="00242E27" w:rsidRDefault="007A2E4E">
            <w:pPr>
              <w:rPr>
                <w:rFonts w:ascii="Calibri" w:hAnsi="Calibri" w:cs="Calibri"/>
                <w:b/>
                <w:bCs/>
              </w:rPr>
            </w:pPr>
            <w:r w:rsidRPr="00242E27">
              <w:rPr>
                <w:rFonts w:ascii="Calibri" w:hAnsi="Calibri" w:cs="Calibri"/>
                <w:b/>
                <w:bCs/>
              </w:rPr>
              <w:t>1</w:t>
            </w:r>
          </w:p>
        </w:tc>
        <w:tc>
          <w:tcPr>
            <w:tcW w:w="9375" w:type="dxa"/>
            <w:gridSpan w:val="2"/>
          </w:tcPr>
          <w:p w14:paraId="447B6A43" w14:textId="77777777" w:rsidR="00A44F93" w:rsidRPr="00C50200" w:rsidRDefault="00A44F93">
            <w:pPr>
              <w:rPr>
                <w:rFonts w:ascii="Calibri" w:hAnsi="Calibri" w:cs="Calibri"/>
              </w:rPr>
            </w:pPr>
            <w:r w:rsidRPr="00C50200">
              <w:rPr>
                <w:rFonts w:ascii="Calibri" w:hAnsi="Calibri" w:cs="Calibri"/>
                <w:b/>
                <w:bCs/>
              </w:rPr>
              <w:t>Rodzaj zadań publicznych i wysokość środków publicznych przeznaczonych na ich realizację</w:t>
            </w:r>
          </w:p>
        </w:tc>
      </w:tr>
      <w:tr w:rsidR="00976F7A" w:rsidRPr="00C50200" w14:paraId="774C562F" w14:textId="77777777" w:rsidTr="00557DD4">
        <w:tc>
          <w:tcPr>
            <w:tcW w:w="803" w:type="dxa"/>
            <w:vMerge/>
          </w:tcPr>
          <w:p w14:paraId="4D7F25C0" w14:textId="77777777" w:rsidR="00976F7A" w:rsidRPr="00242E27" w:rsidRDefault="00976F7A">
            <w:pPr>
              <w:rPr>
                <w:rFonts w:ascii="Calibri" w:hAnsi="Calibri" w:cs="Calibri"/>
                <w:b/>
                <w:bCs/>
              </w:rPr>
            </w:pPr>
          </w:p>
        </w:tc>
        <w:tc>
          <w:tcPr>
            <w:tcW w:w="9375" w:type="dxa"/>
            <w:gridSpan w:val="2"/>
          </w:tcPr>
          <w:p w14:paraId="21D80534" w14:textId="26D3704C" w:rsidR="00C630F0" w:rsidRDefault="00763A2B">
            <w:pPr>
              <w:spacing w:after="40"/>
              <w:jc w:val="both"/>
            </w:pPr>
            <w:r>
              <w:rPr>
                <w:rFonts w:ascii="Calibri" w:hAnsi="Calibri" w:cs="Calibri"/>
              </w:rPr>
              <w:t xml:space="preserve">Gmina Miasta Toruń przeznacza w ramach niniejszego konkursu na realizację zadania publicznego w roku 2027 kwotę </w:t>
            </w:r>
            <w:r w:rsidRPr="001F7CAA">
              <w:rPr>
                <w:rFonts w:ascii="Calibri" w:hAnsi="Calibri" w:cs="Calibri"/>
                <w:b/>
                <w:bCs/>
              </w:rPr>
              <w:t>1 4</w:t>
            </w:r>
            <w:r w:rsidR="00120C95">
              <w:rPr>
                <w:rFonts w:ascii="Calibri" w:hAnsi="Calibri" w:cs="Calibri"/>
                <w:b/>
                <w:bCs/>
              </w:rPr>
              <w:t>50</w:t>
            </w:r>
            <w:r w:rsidRPr="001F7CAA">
              <w:rPr>
                <w:rFonts w:ascii="Calibri" w:hAnsi="Calibri" w:cs="Calibri"/>
                <w:b/>
                <w:bCs/>
              </w:rPr>
              <w:t xml:space="preserve"> 000,00 zł</w:t>
            </w:r>
            <w:r>
              <w:rPr>
                <w:rFonts w:ascii="Calibri" w:hAnsi="Calibri" w:cs="Calibri"/>
              </w:rPr>
              <w:t xml:space="preserve"> na następujące zadanie:</w:t>
            </w:r>
          </w:p>
        </w:tc>
      </w:tr>
      <w:tr w:rsidR="00A44F93" w:rsidRPr="00C50200" w14:paraId="6DC2E4E8" w14:textId="77777777" w:rsidTr="00557DD4">
        <w:tc>
          <w:tcPr>
            <w:tcW w:w="803" w:type="dxa"/>
            <w:vMerge/>
          </w:tcPr>
          <w:p w14:paraId="46932F0D" w14:textId="77777777" w:rsidR="00A44F93" w:rsidRPr="00242E27" w:rsidRDefault="00A44F93">
            <w:pPr>
              <w:rPr>
                <w:rFonts w:ascii="Calibri" w:hAnsi="Calibri" w:cs="Calibri"/>
                <w:b/>
                <w:bCs/>
              </w:rPr>
            </w:pPr>
          </w:p>
        </w:tc>
        <w:tc>
          <w:tcPr>
            <w:tcW w:w="2426" w:type="dxa"/>
          </w:tcPr>
          <w:p w14:paraId="1780E7CE" w14:textId="77777777" w:rsidR="00A44F93" w:rsidRPr="00C50200" w:rsidRDefault="00A44F93">
            <w:pPr>
              <w:rPr>
                <w:rFonts w:ascii="Calibri" w:hAnsi="Calibri" w:cs="Calibri"/>
                <w:b/>
                <w:bCs/>
              </w:rPr>
            </w:pPr>
            <w:r w:rsidRPr="00C50200">
              <w:rPr>
                <w:rFonts w:ascii="Calibri" w:hAnsi="Calibri" w:cs="Calibri"/>
                <w:b/>
                <w:bCs/>
              </w:rPr>
              <w:t>Zadanie</w:t>
            </w:r>
          </w:p>
        </w:tc>
        <w:tc>
          <w:tcPr>
            <w:tcW w:w="6949" w:type="dxa"/>
          </w:tcPr>
          <w:p w14:paraId="47499AC2" w14:textId="0812EF06" w:rsidR="00C630F0" w:rsidRDefault="00763A2B">
            <w:pPr>
              <w:spacing w:after="40"/>
              <w:jc w:val="both"/>
            </w:pPr>
            <w:r>
              <w:rPr>
                <w:rFonts w:ascii="Calibri" w:hAnsi="Calibri" w:cs="Calibri"/>
              </w:rPr>
              <w:t>Rozwój sportu dzieci i młodzieży uzdolnionej sportowo w dyscyplinie piłka nożna</w:t>
            </w:r>
          </w:p>
        </w:tc>
      </w:tr>
      <w:tr w:rsidR="00727412" w:rsidRPr="00C50200" w14:paraId="52554214" w14:textId="77777777" w:rsidTr="00557DD4">
        <w:tc>
          <w:tcPr>
            <w:tcW w:w="803" w:type="dxa"/>
          </w:tcPr>
          <w:p w14:paraId="68D48FB7" w14:textId="77777777" w:rsidR="00727412" w:rsidRPr="00242E27" w:rsidRDefault="007A2E4E">
            <w:pPr>
              <w:rPr>
                <w:rFonts w:ascii="Calibri" w:hAnsi="Calibri" w:cs="Calibri"/>
                <w:b/>
                <w:bCs/>
              </w:rPr>
            </w:pPr>
            <w:r w:rsidRPr="00242E27">
              <w:rPr>
                <w:rFonts w:ascii="Calibri" w:hAnsi="Calibri" w:cs="Calibri"/>
                <w:b/>
                <w:bCs/>
              </w:rPr>
              <w:t>2</w:t>
            </w:r>
          </w:p>
        </w:tc>
        <w:tc>
          <w:tcPr>
            <w:tcW w:w="2426" w:type="dxa"/>
          </w:tcPr>
          <w:p w14:paraId="3D9A4E00" w14:textId="77777777" w:rsidR="00727412" w:rsidRPr="00C50200" w:rsidRDefault="00727412">
            <w:pPr>
              <w:rPr>
                <w:rFonts w:ascii="Calibri" w:hAnsi="Calibri" w:cs="Calibri"/>
                <w:b/>
                <w:bCs/>
              </w:rPr>
            </w:pPr>
            <w:r w:rsidRPr="00C50200">
              <w:rPr>
                <w:rFonts w:ascii="Calibri" w:hAnsi="Calibri" w:cs="Calibri"/>
                <w:b/>
                <w:bCs/>
              </w:rPr>
              <w:t>Organizator konkursu</w:t>
            </w:r>
          </w:p>
        </w:tc>
        <w:tc>
          <w:tcPr>
            <w:tcW w:w="6949" w:type="dxa"/>
          </w:tcPr>
          <w:p w14:paraId="63AF2CC4" w14:textId="7DCBF09A" w:rsidR="00C630F0" w:rsidRDefault="002531D3">
            <w:pPr>
              <w:spacing w:after="40"/>
              <w:jc w:val="both"/>
            </w:pPr>
            <w:r>
              <w:rPr>
                <w:rFonts w:ascii="Calibri" w:hAnsi="Calibri" w:cs="Calibri"/>
              </w:rPr>
              <w:t>Gmina Miasta Toruń</w:t>
            </w:r>
            <w:r w:rsidR="00A53157">
              <w:rPr>
                <w:rFonts w:ascii="Calibri" w:hAnsi="Calibri" w:cs="Calibri"/>
              </w:rPr>
              <w:t xml:space="preserve"> </w:t>
            </w:r>
            <w:r>
              <w:rPr>
                <w:rFonts w:ascii="Calibri" w:hAnsi="Calibri" w:cs="Calibri"/>
              </w:rPr>
              <w:t>/</w:t>
            </w:r>
            <w:r w:rsidR="00A53157">
              <w:rPr>
                <w:rFonts w:ascii="Calibri" w:hAnsi="Calibri" w:cs="Calibri"/>
              </w:rPr>
              <w:t xml:space="preserve"> </w:t>
            </w:r>
            <w:r>
              <w:rPr>
                <w:rFonts w:ascii="Calibri" w:hAnsi="Calibri" w:cs="Calibri"/>
              </w:rPr>
              <w:t>Wydział Sportu i Rekreacji</w:t>
            </w:r>
          </w:p>
        </w:tc>
      </w:tr>
      <w:tr w:rsidR="00BE1706" w:rsidRPr="00C50200" w14:paraId="506E6BE2" w14:textId="77777777" w:rsidTr="00557DD4">
        <w:tc>
          <w:tcPr>
            <w:tcW w:w="803" w:type="dxa"/>
          </w:tcPr>
          <w:p w14:paraId="2BD4E22B" w14:textId="77777777" w:rsidR="00BE1706" w:rsidRPr="00242E27" w:rsidRDefault="007A2E4E" w:rsidP="00BE1706">
            <w:pPr>
              <w:rPr>
                <w:rFonts w:ascii="Calibri" w:hAnsi="Calibri" w:cs="Calibri"/>
                <w:b/>
                <w:bCs/>
              </w:rPr>
            </w:pPr>
            <w:r w:rsidRPr="00242E27">
              <w:rPr>
                <w:rFonts w:ascii="Calibri" w:hAnsi="Calibri" w:cs="Calibri"/>
                <w:b/>
                <w:bCs/>
              </w:rPr>
              <w:t>3</w:t>
            </w:r>
          </w:p>
        </w:tc>
        <w:tc>
          <w:tcPr>
            <w:tcW w:w="2426" w:type="dxa"/>
          </w:tcPr>
          <w:p w14:paraId="20F54A7D" w14:textId="77777777" w:rsidR="00BE1706" w:rsidRPr="000166DB" w:rsidRDefault="00BE1706" w:rsidP="00BE1706">
            <w:pPr>
              <w:rPr>
                <w:rFonts w:ascii="Calibri" w:hAnsi="Calibri" w:cs="Calibri"/>
                <w:b/>
                <w:bCs/>
              </w:rPr>
            </w:pPr>
            <w:r w:rsidRPr="000166DB">
              <w:rPr>
                <w:rFonts w:ascii="Calibri" w:hAnsi="Calibri" w:cs="Calibri"/>
                <w:b/>
                <w:bCs/>
              </w:rPr>
              <w:t>Podstawa prawna</w:t>
            </w:r>
          </w:p>
        </w:tc>
        <w:tc>
          <w:tcPr>
            <w:tcW w:w="6949" w:type="dxa"/>
          </w:tcPr>
          <w:p w14:paraId="66966EC1" w14:textId="77777777" w:rsidR="00C630F0" w:rsidRDefault="00763A2B">
            <w:pPr>
              <w:spacing w:after="40"/>
              <w:jc w:val="both"/>
              <w:rPr>
                <w:rFonts w:ascii="Calibri" w:hAnsi="Calibri" w:cs="Calibri"/>
              </w:rPr>
            </w:pPr>
            <w:r>
              <w:rPr>
                <w:rFonts w:ascii="Calibri" w:hAnsi="Calibri" w:cs="Calibri"/>
              </w:rPr>
              <w:t xml:space="preserve">art. 27 ust. 1 ustawy z dnia 25 czerwca 2010 r. o sporcie (Dz. U. z 2026 r. poz. 95) oraz uchwała Nr 936/10 Rady Miasta Torunia z dnia </w:t>
            </w:r>
            <w:r w:rsidR="006B20F1">
              <w:rPr>
                <w:rFonts w:ascii="Calibri" w:hAnsi="Calibri" w:cs="Calibri"/>
              </w:rPr>
              <w:t xml:space="preserve">                            </w:t>
            </w:r>
            <w:r>
              <w:rPr>
                <w:rFonts w:ascii="Calibri" w:hAnsi="Calibri" w:cs="Calibri"/>
              </w:rPr>
              <w:t>4 listopada 2010 r. w sprawie określenia warunków i trybu finansowania rozwoju sportu przez Gminę Miasta Toruń (z późn. zm.)</w:t>
            </w:r>
          </w:p>
          <w:p w14:paraId="7D376018" w14:textId="79D474EC" w:rsidR="007B21BA" w:rsidRDefault="007B21BA">
            <w:pPr>
              <w:spacing w:after="40"/>
              <w:jc w:val="both"/>
            </w:pPr>
          </w:p>
        </w:tc>
      </w:tr>
      <w:tr w:rsidR="00BE1706" w:rsidRPr="00C50200" w14:paraId="72A5E970" w14:textId="77777777" w:rsidTr="00557DD4">
        <w:tc>
          <w:tcPr>
            <w:tcW w:w="803" w:type="dxa"/>
          </w:tcPr>
          <w:p w14:paraId="372D9DFC" w14:textId="77777777" w:rsidR="00BE1706" w:rsidRPr="00242E27" w:rsidRDefault="007A2E4E" w:rsidP="00BE1706">
            <w:pPr>
              <w:rPr>
                <w:rFonts w:ascii="Calibri" w:hAnsi="Calibri" w:cs="Calibri"/>
                <w:b/>
                <w:bCs/>
              </w:rPr>
            </w:pPr>
            <w:r w:rsidRPr="00242E27">
              <w:rPr>
                <w:rFonts w:ascii="Calibri" w:hAnsi="Calibri" w:cs="Calibri"/>
                <w:b/>
                <w:bCs/>
              </w:rPr>
              <w:t>4</w:t>
            </w:r>
            <w:r w:rsidR="002A5C2E" w:rsidRPr="00242E27">
              <w:rPr>
                <w:rFonts w:ascii="Calibri" w:hAnsi="Calibri" w:cs="Calibri"/>
                <w:b/>
                <w:bCs/>
              </w:rPr>
              <w:tab/>
            </w:r>
          </w:p>
        </w:tc>
        <w:tc>
          <w:tcPr>
            <w:tcW w:w="2426" w:type="dxa"/>
          </w:tcPr>
          <w:p w14:paraId="6C12A110" w14:textId="77777777" w:rsidR="00BE1706" w:rsidRPr="000166DB" w:rsidRDefault="002A5C2E" w:rsidP="00BE1706">
            <w:pPr>
              <w:rPr>
                <w:rFonts w:ascii="Calibri" w:hAnsi="Calibri" w:cs="Calibri"/>
                <w:b/>
                <w:bCs/>
              </w:rPr>
            </w:pPr>
            <w:r w:rsidRPr="000166DB">
              <w:rPr>
                <w:rFonts w:ascii="Calibri" w:hAnsi="Calibri" w:cs="Calibri"/>
                <w:b/>
                <w:bCs/>
              </w:rPr>
              <w:t>Forma realizacji zadania</w:t>
            </w:r>
          </w:p>
        </w:tc>
        <w:tc>
          <w:tcPr>
            <w:tcW w:w="6949" w:type="dxa"/>
          </w:tcPr>
          <w:p w14:paraId="21B9DED2" w14:textId="77777777" w:rsidR="00C630F0" w:rsidRDefault="00763A2B">
            <w:pPr>
              <w:spacing w:after="40"/>
              <w:jc w:val="both"/>
            </w:pPr>
            <w:r>
              <w:rPr>
                <w:rFonts w:ascii="Calibri" w:hAnsi="Calibri" w:cs="Calibri"/>
              </w:rPr>
              <w:t>wsparcie</w:t>
            </w:r>
          </w:p>
        </w:tc>
      </w:tr>
      <w:tr w:rsidR="00BA2C18" w:rsidRPr="00C50200" w14:paraId="234A501E" w14:textId="77777777" w:rsidTr="00557DD4">
        <w:tc>
          <w:tcPr>
            <w:tcW w:w="803" w:type="dxa"/>
          </w:tcPr>
          <w:p w14:paraId="61F97502" w14:textId="77777777" w:rsidR="00BA2C18" w:rsidRPr="00242E27" w:rsidRDefault="007A2E4E" w:rsidP="00BE1706">
            <w:pPr>
              <w:rPr>
                <w:rFonts w:ascii="Calibri" w:hAnsi="Calibri" w:cs="Calibri"/>
                <w:b/>
                <w:bCs/>
              </w:rPr>
            </w:pPr>
            <w:r w:rsidRPr="00242E27">
              <w:rPr>
                <w:rFonts w:ascii="Calibri" w:hAnsi="Calibri" w:cs="Calibri"/>
                <w:b/>
                <w:bCs/>
              </w:rPr>
              <w:t>5</w:t>
            </w:r>
          </w:p>
        </w:tc>
        <w:tc>
          <w:tcPr>
            <w:tcW w:w="2426" w:type="dxa"/>
          </w:tcPr>
          <w:p w14:paraId="3A0AA95D" w14:textId="77777777" w:rsidR="00BA2C18" w:rsidRPr="00FD63B7" w:rsidRDefault="00BA2C18" w:rsidP="00BE1706">
            <w:pPr>
              <w:rPr>
                <w:rFonts w:ascii="Calibri" w:hAnsi="Calibri" w:cs="Calibri"/>
                <w:b/>
                <w:bCs/>
                <w:iCs/>
              </w:rPr>
            </w:pPr>
            <w:r w:rsidRPr="00FD63B7">
              <w:rPr>
                <w:rFonts w:ascii="Calibri" w:hAnsi="Calibri" w:cs="Calibri"/>
                <w:b/>
                <w:bCs/>
                <w:iCs/>
              </w:rPr>
              <w:t>Realizatorzy</w:t>
            </w:r>
          </w:p>
        </w:tc>
        <w:tc>
          <w:tcPr>
            <w:tcW w:w="6949" w:type="dxa"/>
          </w:tcPr>
          <w:p w14:paraId="4610343E" w14:textId="17029273"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W konkursie na rozwój sportu mogą brać udział kluby sportowe </w:t>
            </w:r>
            <w:r w:rsidR="001F7CAA">
              <w:rPr>
                <w:rFonts w:ascii="Calibri" w:hAnsi="Calibri" w:cs="Calibri"/>
              </w:rPr>
              <w:t xml:space="preserve">                 </w:t>
            </w:r>
            <w:r>
              <w:rPr>
                <w:rFonts w:ascii="Calibri" w:hAnsi="Calibri" w:cs="Calibri"/>
              </w:rPr>
              <w:t xml:space="preserve">w rozumieniu art. 3 ustawy z dnia 25 czerwca 2010 r. o sporcie </w:t>
            </w:r>
            <w:r w:rsidR="007B21BA">
              <w:rPr>
                <w:rFonts w:ascii="Calibri" w:hAnsi="Calibri" w:cs="Calibri"/>
              </w:rPr>
              <w:t xml:space="preserve">           </w:t>
            </w:r>
            <w:r>
              <w:rPr>
                <w:rFonts w:ascii="Calibri" w:hAnsi="Calibri" w:cs="Calibri"/>
              </w:rPr>
              <w:t xml:space="preserve">(Dz. U. z 2026 r. poz. 95), w tym także kluby funkcjonujące w formie spółki prawa handlowego, nie zaliczane do sektora finansów publicznych i nie działające w celu osiągnięcia zysku, powołane </w:t>
            </w:r>
            <w:r w:rsidR="007B21BA">
              <w:rPr>
                <w:rFonts w:ascii="Calibri" w:hAnsi="Calibri" w:cs="Calibri"/>
              </w:rPr>
              <w:t xml:space="preserve">               </w:t>
            </w:r>
            <w:r>
              <w:rPr>
                <w:rFonts w:ascii="Calibri" w:hAnsi="Calibri" w:cs="Calibri"/>
              </w:rPr>
              <w:t xml:space="preserve">do prowadzenia działalności sportowej, których siedziba główna mieści się na terenie Gminy Miasta Toruń, </w:t>
            </w:r>
            <w:r w:rsidR="00F00FC2">
              <w:rPr>
                <w:rFonts w:ascii="Calibri" w:hAnsi="Calibri" w:cs="Calibri"/>
              </w:rPr>
              <w:t>wystąpieniach publicznych</w:t>
            </w:r>
            <w:r w:rsidR="001F7CAA">
              <w:rPr>
                <w:rFonts w:ascii="Calibri" w:hAnsi="Calibri" w:cs="Calibri"/>
              </w:rPr>
              <w:t xml:space="preserve"> </w:t>
            </w:r>
            <w:r>
              <w:rPr>
                <w:rFonts w:ascii="Calibri" w:hAnsi="Calibri" w:cs="Calibri"/>
              </w:rPr>
              <w:t xml:space="preserve">zrzeszające zawodników posiadających licencje wydane przez uprawnione do tego polskie związki sportowe lub inne uprawnione podmioty, na podstawie których zawodnicy uzyskali prawo do uczestnictwa we współzawodnictwie sportowym dzieci i młodzieży w dyscyplinie piłka nożna, </w:t>
            </w:r>
            <w:r w:rsidR="001F7CAA">
              <w:rPr>
                <w:rFonts w:ascii="Calibri" w:hAnsi="Calibri" w:cs="Calibri"/>
              </w:rPr>
              <w:t xml:space="preserve">                                 </w:t>
            </w:r>
            <w:r>
              <w:rPr>
                <w:rFonts w:ascii="Calibri" w:hAnsi="Calibri" w:cs="Calibri"/>
              </w:rPr>
              <w:t>z zastrzeżeniem ust. 2.</w:t>
            </w:r>
          </w:p>
          <w:p w14:paraId="76B11818" w14:textId="5C7F1DC3" w:rsidR="00C630F0" w:rsidRDefault="00763A2B">
            <w:pPr>
              <w:tabs>
                <w:tab w:val="left" w:pos="340"/>
              </w:tabs>
              <w:spacing w:after="40"/>
              <w:ind w:left="340" w:hanging="340"/>
              <w:jc w:val="both"/>
            </w:pPr>
            <w:r>
              <w:rPr>
                <w:rFonts w:ascii="Calibri" w:hAnsi="Calibri" w:cs="Calibri"/>
              </w:rPr>
              <w:t>2.</w:t>
            </w:r>
            <w:r>
              <w:rPr>
                <w:rFonts w:ascii="Calibri" w:hAnsi="Calibri" w:cs="Calibri"/>
              </w:rPr>
              <w:tab/>
              <w:t xml:space="preserve">Ponadto, warunkiem złożenia oferty jest spełnienie przez klub sportowy następujących </w:t>
            </w:r>
            <w:r w:rsidR="00FD63B7">
              <w:rPr>
                <w:rFonts w:ascii="Calibri" w:hAnsi="Calibri" w:cs="Calibri"/>
              </w:rPr>
              <w:t>kryteriów</w:t>
            </w:r>
            <w:r>
              <w:rPr>
                <w:rFonts w:ascii="Calibri" w:hAnsi="Calibri" w:cs="Calibri"/>
              </w:rPr>
              <w:t>:</w:t>
            </w:r>
          </w:p>
          <w:p w14:paraId="02F64E4D"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 xml:space="preserve">prowadzenie formalnie zarejestrowanej działalności sportowej </w:t>
            </w:r>
            <w:r w:rsidRPr="001F7CAA">
              <w:rPr>
                <w:rFonts w:ascii="Calibri" w:hAnsi="Calibri" w:cs="Calibri"/>
                <w:b/>
                <w:bCs/>
              </w:rPr>
              <w:t>co najmniej trzy lata</w:t>
            </w:r>
            <w:r>
              <w:rPr>
                <w:rFonts w:ascii="Calibri" w:hAnsi="Calibri" w:cs="Calibri"/>
              </w:rPr>
              <w:t xml:space="preserve"> przed datą złożenia oferty,</w:t>
            </w:r>
          </w:p>
          <w:p w14:paraId="3E26A3EF"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r>
            <w:r w:rsidRPr="001F7CAA">
              <w:rPr>
                <w:rFonts w:ascii="Calibri" w:hAnsi="Calibri" w:cs="Calibri"/>
                <w:b/>
                <w:bCs/>
              </w:rPr>
              <w:t>zrzeszanie zawodników posiadających licencje</w:t>
            </w:r>
            <w:r>
              <w:rPr>
                <w:rFonts w:ascii="Calibri" w:hAnsi="Calibri" w:cs="Calibri"/>
              </w:rPr>
              <w:t xml:space="preserve"> wydane przez uprawnione do tego polskie związki sportowe lub inne uprawnione podmioty, na podstawie których zawodnicy uzyskali prawo do uczestnictwa we współzawodnictwie sportowym dzieci i młodzieży w dyscyplinie piłka nożna.</w:t>
            </w:r>
          </w:p>
          <w:p w14:paraId="7ED62EF5" w14:textId="3423C70B" w:rsidR="007B21BA" w:rsidRPr="007B21BA" w:rsidRDefault="00763A2B" w:rsidP="007B21BA">
            <w:pPr>
              <w:tabs>
                <w:tab w:val="left" w:pos="340"/>
              </w:tabs>
              <w:spacing w:after="40"/>
              <w:ind w:left="340" w:hanging="340"/>
              <w:jc w:val="both"/>
              <w:rPr>
                <w:rFonts w:ascii="Calibri" w:hAnsi="Calibri" w:cs="Calibri"/>
              </w:rPr>
            </w:pPr>
            <w:r>
              <w:rPr>
                <w:rFonts w:ascii="Calibri" w:hAnsi="Calibri" w:cs="Calibri"/>
              </w:rPr>
              <w:t>3.</w:t>
            </w:r>
            <w:r>
              <w:rPr>
                <w:rFonts w:ascii="Calibri" w:hAnsi="Calibri" w:cs="Calibri"/>
              </w:rPr>
              <w:tab/>
              <w:t xml:space="preserve">O wsparcie finansowe mogą ubiegać się kluby sportowe, o których mowa w ust. 1, realizujące działania określone w § 1 ust. 2 uchwały nr 936/10 Rady Miasta Torunia z dnia 4 listopada 2010 r. </w:t>
            </w:r>
            <w:r w:rsidR="007B21BA">
              <w:rPr>
                <w:rFonts w:ascii="Calibri" w:hAnsi="Calibri" w:cs="Calibri"/>
              </w:rPr>
              <w:t xml:space="preserve">                             </w:t>
            </w:r>
            <w:r>
              <w:rPr>
                <w:rFonts w:ascii="Calibri" w:hAnsi="Calibri" w:cs="Calibri"/>
              </w:rPr>
              <w:t>(z późn. zm.).</w:t>
            </w:r>
          </w:p>
          <w:p w14:paraId="6B6BD7FF" w14:textId="4A24BF92" w:rsidR="007B21BA" w:rsidRDefault="007B21BA">
            <w:pPr>
              <w:tabs>
                <w:tab w:val="left" w:pos="340"/>
              </w:tabs>
              <w:spacing w:after="40"/>
              <w:ind w:left="340" w:hanging="340"/>
              <w:jc w:val="both"/>
            </w:pPr>
          </w:p>
        </w:tc>
      </w:tr>
      <w:tr w:rsidR="00A44F93" w:rsidRPr="00C50200" w14:paraId="52EA9849" w14:textId="77777777" w:rsidTr="00557DD4">
        <w:tc>
          <w:tcPr>
            <w:tcW w:w="803" w:type="dxa"/>
            <w:vMerge w:val="restart"/>
          </w:tcPr>
          <w:p w14:paraId="74F059C0" w14:textId="77777777" w:rsidR="00A44F93" w:rsidRPr="00C50200" w:rsidRDefault="007A2E4E" w:rsidP="00BE1706">
            <w:pPr>
              <w:rPr>
                <w:rFonts w:ascii="Calibri" w:hAnsi="Calibri" w:cs="Calibri"/>
                <w:b/>
                <w:bCs/>
              </w:rPr>
            </w:pPr>
            <w:r>
              <w:rPr>
                <w:rFonts w:ascii="Calibri" w:hAnsi="Calibri" w:cs="Calibri"/>
                <w:b/>
                <w:bCs/>
              </w:rPr>
              <w:lastRenderedPageBreak/>
              <w:t>6</w:t>
            </w:r>
          </w:p>
        </w:tc>
        <w:tc>
          <w:tcPr>
            <w:tcW w:w="9375" w:type="dxa"/>
            <w:gridSpan w:val="2"/>
          </w:tcPr>
          <w:p w14:paraId="43B00633" w14:textId="679D3326" w:rsidR="00A44F93" w:rsidRPr="00C50200" w:rsidRDefault="00A44F93" w:rsidP="00BE1706">
            <w:pPr>
              <w:rPr>
                <w:rFonts w:ascii="Calibri" w:hAnsi="Calibri" w:cs="Calibri"/>
              </w:rPr>
            </w:pPr>
            <w:r w:rsidRPr="00C50200">
              <w:rPr>
                <w:rFonts w:ascii="Calibri" w:hAnsi="Calibri" w:cs="Calibri"/>
                <w:b/>
                <w:bCs/>
              </w:rPr>
              <w:t>Przedmiot i cele konkursu, rodzaj i formy realizacji zada</w:t>
            </w:r>
            <w:r w:rsidR="000166DB">
              <w:rPr>
                <w:rFonts w:ascii="Calibri" w:hAnsi="Calibri" w:cs="Calibri"/>
                <w:b/>
                <w:bCs/>
              </w:rPr>
              <w:t>nia</w:t>
            </w:r>
          </w:p>
        </w:tc>
      </w:tr>
      <w:tr w:rsidR="00A44F93" w:rsidRPr="00C50200" w14:paraId="79196AC3" w14:textId="77777777" w:rsidTr="00557DD4">
        <w:tc>
          <w:tcPr>
            <w:tcW w:w="803" w:type="dxa"/>
            <w:vMerge/>
          </w:tcPr>
          <w:p w14:paraId="0CE1067C" w14:textId="77777777" w:rsidR="00A44F93" w:rsidRPr="00C50200" w:rsidRDefault="00A44F93" w:rsidP="00BE1706">
            <w:pPr>
              <w:rPr>
                <w:rFonts w:ascii="Calibri" w:hAnsi="Calibri" w:cs="Calibri"/>
                <w:b/>
                <w:bCs/>
              </w:rPr>
            </w:pPr>
          </w:p>
        </w:tc>
        <w:tc>
          <w:tcPr>
            <w:tcW w:w="2426" w:type="dxa"/>
          </w:tcPr>
          <w:p w14:paraId="2FC26DFB" w14:textId="77777777" w:rsidR="00A44F93" w:rsidRPr="00C50200" w:rsidRDefault="00A44F93" w:rsidP="00BE1706">
            <w:pPr>
              <w:rPr>
                <w:rFonts w:ascii="Calibri" w:hAnsi="Calibri" w:cs="Calibri"/>
                <w:b/>
                <w:bCs/>
              </w:rPr>
            </w:pPr>
            <w:r w:rsidRPr="00C50200">
              <w:rPr>
                <w:rFonts w:ascii="Calibri" w:hAnsi="Calibri" w:cs="Calibri"/>
                <w:b/>
                <w:bCs/>
              </w:rPr>
              <w:t>Zadanie</w:t>
            </w:r>
          </w:p>
        </w:tc>
        <w:tc>
          <w:tcPr>
            <w:tcW w:w="6949" w:type="dxa"/>
          </w:tcPr>
          <w:p w14:paraId="51021318" w14:textId="1D6611B0"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Przedmiotem konkursu jest wsparcie realizacji zadania gminy </w:t>
            </w:r>
            <w:r w:rsidR="000E7780">
              <w:rPr>
                <w:rFonts w:ascii="Calibri" w:hAnsi="Calibri" w:cs="Calibri"/>
              </w:rPr>
              <w:t xml:space="preserve">                    </w:t>
            </w:r>
            <w:r>
              <w:rPr>
                <w:rFonts w:ascii="Calibri" w:hAnsi="Calibri" w:cs="Calibri"/>
              </w:rPr>
              <w:t xml:space="preserve">w dniach od </w:t>
            </w:r>
            <w:r w:rsidRPr="001F7CAA">
              <w:rPr>
                <w:rFonts w:ascii="Calibri" w:hAnsi="Calibri" w:cs="Calibri"/>
                <w:b/>
                <w:bCs/>
              </w:rPr>
              <w:t>04.01 do 31.12.2027 r.</w:t>
            </w:r>
            <w:r>
              <w:rPr>
                <w:rFonts w:ascii="Calibri" w:hAnsi="Calibri" w:cs="Calibri"/>
              </w:rPr>
              <w:t xml:space="preserve"> w zakresie rozwoju sportu dzieci i młodzieży uzdolnionej sportowo w dyscyplinie piłka nożna.</w:t>
            </w:r>
          </w:p>
          <w:p w14:paraId="57A3628C"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Celem realizacji zadania jest:</w:t>
            </w:r>
          </w:p>
          <w:p w14:paraId="3208851A"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organizacja programów szkoleniowych w dyscyplinie piłka nożna, w tym: stałych i systematycznych zajęć sportowych dla dzieci i młodzieży uzdolnionej sportowo w kategoriach wiekowych: skrzat, żak, orlik, młodzik, trampkarz, junior młodszy, junior starszy – posiadających aktualne uprawnienia do udziału we współzawodnictwie sportowym,</w:t>
            </w:r>
          </w:p>
          <w:p w14:paraId="0BE71409"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zapewnienie uzdolnionym zawodnikom optymalnych warunków do szkolenia i możliwości podnoszenia poziomu sportowego w dyscyplinie piłka nożna,</w:t>
            </w:r>
          </w:p>
          <w:p w14:paraId="3AF84BBA" w14:textId="57CAF9B6" w:rsidR="00C630F0" w:rsidRDefault="00763A2B">
            <w:pPr>
              <w:tabs>
                <w:tab w:val="left" w:pos="680"/>
              </w:tabs>
              <w:spacing w:after="40"/>
              <w:ind w:left="680" w:hanging="340"/>
              <w:jc w:val="both"/>
            </w:pPr>
            <w:r>
              <w:rPr>
                <w:rFonts w:ascii="Calibri" w:hAnsi="Calibri" w:cs="Calibri"/>
              </w:rPr>
              <w:t>3)</w:t>
            </w:r>
            <w:r>
              <w:rPr>
                <w:rFonts w:ascii="Calibri" w:hAnsi="Calibri" w:cs="Calibri"/>
              </w:rPr>
              <w:tab/>
              <w:t xml:space="preserve">wytypowanie zawodników o wysokim potencjale sportowym do szkolenia w kadrach narodowych polskich związków sportowych oraz ich przygotowanie do reprezentacji Polski </w:t>
            </w:r>
            <w:r w:rsidR="000E7780">
              <w:rPr>
                <w:rFonts w:ascii="Calibri" w:hAnsi="Calibri" w:cs="Calibri"/>
              </w:rPr>
              <w:t xml:space="preserve">                </w:t>
            </w:r>
            <w:r>
              <w:rPr>
                <w:rFonts w:ascii="Calibri" w:hAnsi="Calibri" w:cs="Calibri"/>
              </w:rPr>
              <w:t>w zawodach międzynarodowych,</w:t>
            </w:r>
          </w:p>
          <w:p w14:paraId="627DE9B9"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osiągnięcie wysokich wyników sportowych w drodze rywalizacji na wszelkich poziomach rozgrywek,</w:t>
            </w:r>
          </w:p>
          <w:p w14:paraId="137C3F2B" w14:textId="77777777" w:rsidR="00C630F0" w:rsidRDefault="00763A2B">
            <w:pPr>
              <w:tabs>
                <w:tab w:val="left" w:pos="680"/>
              </w:tabs>
              <w:spacing w:after="40"/>
              <w:ind w:left="680" w:hanging="340"/>
              <w:jc w:val="both"/>
            </w:pPr>
            <w:r>
              <w:rPr>
                <w:rFonts w:ascii="Calibri" w:hAnsi="Calibri" w:cs="Calibri"/>
              </w:rPr>
              <w:t>5)</w:t>
            </w:r>
            <w:r>
              <w:rPr>
                <w:rFonts w:ascii="Calibri" w:hAnsi="Calibri" w:cs="Calibri"/>
              </w:rPr>
              <w:tab/>
              <w:t>współdziałanie pomiędzy sportem młodzieżowym a sportem seniorskim (zaplecze dla sportu seniorskiego na najwyższym poziomie),</w:t>
            </w:r>
          </w:p>
          <w:p w14:paraId="209009BF" w14:textId="77777777" w:rsidR="00C630F0" w:rsidRDefault="00763A2B">
            <w:pPr>
              <w:tabs>
                <w:tab w:val="left" w:pos="680"/>
              </w:tabs>
              <w:spacing w:after="40"/>
              <w:ind w:left="680" w:hanging="340"/>
              <w:jc w:val="both"/>
            </w:pPr>
            <w:r>
              <w:rPr>
                <w:rFonts w:ascii="Calibri" w:hAnsi="Calibri" w:cs="Calibri"/>
              </w:rPr>
              <w:t>6)</w:t>
            </w:r>
            <w:r>
              <w:rPr>
                <w:rFonts w:ascii="Calibri" w:hAnsi="Calibri" w:cs="Calibri"/>
              </w:rPr>
              <w:tab/>
              <w:t>zwiększenie liczby uzdolnionych sportowo dzieci i młodzieży uczestniczących w sposób zorganizowany w stałym systemie szkolenia i współzawodnictwa sportowego w dyscyplinie piłka nożna,</w:t>
            </w:r>
          </w:p>
          <w:p w14:paraId="50D2B5E8" w14:textId="05A07DE4" w:rsidR="00C630F0" w:rsidRDefault="00763A2B">
            <w:pPr>
              <w:tabs>
                <w:tab w:val="left" w:pos="680"/>
              </w:tabs>
              <w:spacing w:after="40"/>
              <w:ind w:left="680" w:hanging="340"/>
              <w:jc w:val="both"/>
            </w:pPr>
            <w:r>
              <w:rPr>
                <w:rFonts w:ascii="Calibri" w:hAnsi="Calibri" w:cs="Calibri"/>
              </w:rPr>
              <w:t>7)</w:t>
            </w:r>
            <w:r>
              <w:rPr>
                <w:rFonts w:ascii="Calibri" w:hAnsi="Calibri" w:cs="Calibri"/>
              </w:rPr>
              <w:tab/>
              <w:t xml:space="preserve">wzmocnienie rangi Torunia jako ważnego ośrodka sportu </w:t>
            </w:r>
            <w:r w:rsidR="000E7780">
              <w:rPr>
                <w:rFonts w:ascii="Calibri" w:hAnsi="Calibri" w:cs="Calibri"/>
              </w:rPr>
              <w:t xml:space="preserve">                     </w:t>
            </w:r>
            <w:r>
              <w:rPr>
                <w:rFonts w:ascii="Calibri" w:hAnsi="Calibri" w:cs="Calibri"/>
              </w:rPr>
              <w:t>w kraju.</w:t>
            </w:r>
          </w:p>
          <w:p w14:paraId="3E997719" w14:textId="23DDB017" w:rsidR="00C630F0" w:rsidRDefault="00763A2B">
            <w:pPr>
              <w:tabs>
                <w:tab w:val="left" w:pos="340"/>
              </w:tabs>
              <w:spacing w:after="40"/>
              <w:ind w:left="340" w:hanging="340"/>
              <w:jc w:val="both"/>
            </w:pPr>
            <w:r>
              <w:rPr>
                <w:rFonts w:ascii="Calibri" w:hAnsi="Calibri" w:cs="Calibri"/>
              </w:rPr>
              <w:t>3.</w:t>
            </w:r>
            <w:r>
              <w:rPr>
                <w:rFonts w:ascii="Calibri" w:hAnsi="Calibri" w:cs="Calibri"/>
              </w:rPr>
              <w:tab/>
              <w:t xml:space="preserve">Zadanie ma być wykonane poprzez realizację przedsięwzięć </w:t>
            </w:r>
            <w:r w:rsidR="000E7780">
              <w:rPr>
                <w:rFonts w:ascii="Calibri" w:hAnsi="Calibri" w:cs="Calibri"/>
              </w:rPr>
              <w:t xml:space="preserve">                      </w:t>
            </w:r>
            <w:r>
              <w:rPr>
                <w:rFonts w:ascii="Calibri" w:hAnsi="Calibri" w:cs="Calibri"/>
              </w:rPr>
              <w:t>z zakresu rozwoju sportu dzieci i młodzieży uzdolnionej sportowo w dyscyplinie piłka nożna.</w:t>
            </w:r>
          </w:p>
          <w:p w14:paraId="207AD08D" w14:textId="77777777" w:rsidR="00C630F0" w:rsidRDefault="00763A2B">
            <w:pPr>
              <w:tabs>
                <w:tab w:val="left" w:pos="340"/>
              </w:tabs>
              <w:spacing w:after="40"/>
              <w:ind w:left="340" w:hanging="340"/>
              <w:jc w:val="both"/>
            </w:pPr>
            <w:r>
              <w:rPr>
                <w:rFonts w:ascii="Calibri" w:hAnsi="Calibri" w:cs="Calibri"/>
              </w:rPr>
              <w:t>4.</w:t>
            </w:r>
            <w:r>
              <w:rPr>
                <w:rFonts w:ascii="Calibri" w:hAnsi="Calibri" w:cs="Calibri"/>
              </w:rPr>
              <w:tab/>
              <w:t>Zadanie ma być realizowane w różnych formach, a w szczególności poprzez organizację następujących niekomercyjnych przedsięwzięć:</w:t>
            </w:r>
          </w:p>
          <w:p w14:paraId="229F7C3A" w14:textId="447143FA" w:rsidR="00C630F0" w:rsidRDefault="00763A2B">
            <w:pPr>
              <w:tabs>
                <w:tab w:val="left" w:pos="680"/>
              </w:tabs>
              <w:spacing w:after="40"/>
              <w:ind w:left="680" w:hanging="340"/>
              <w:jc w:val="both"/>
            </w:pPr>
            <w:r>
              <w:rPr>
                <w:rFonts w:ascii="Calibri" w:hAnsi="Calibri" w:cs="Calibri"/>
              </w:rPr>
              <w:t>1)</w:t>
            </w:r>
            <w:r>
              <w:rPr>
                <w:rFonts w:ascii="Calibri" w:hAnsi="Calibri" w:cs="Calibri"/>
              </w:rPr>
              <w:tab/>
              <w:t xml:space="preserve">szkolenie sportowe dzieci i młodzieży uzdolnionej sportowo </w:t>
            </w:r>
            <w:r w:rsidR="000E7780">
              <w:rPr>
                <w:rFonts w:ascii="Calibri" w:hAnsi="Calibri" w:cs="Calibri"/>
              </w:rPr>
              <w:t xml:space="preserve">              </w:t>
            </w:r>
            <w:r>
              <w:rPr>
                <w:rFonts w:ascii="Calibri" w:hAnsi="Calibri" w:cs="Calibri"/>
              </w:rPr>
              <w:t>w dyscyplinie piłka nożna,</w:t>
            </w:r>
          </w:p>
          <w:p w14:paraId="5B6D9017" w14:textId="69361989" w:rsidR="00C630F0" w:rsidRDefault="00763A2B">
            <w:pPr>
              <w:tabs>
                <w:tab w:val="left" w:pos="680"/>
              </w:tabs>
              <w:spacing w:after="40"/>
              <w:ind w:left="680" w:hanging="340"/>
              <w:jc w:val="both"/>
            </w:pPr>
            <w:r>
              <w:rPr>
                <w:rFonts w:ascii="Calibri" w:hAnsi="Calibri" w:cs="Calibri"/>
              </w:rPr>
              <w:t>2)</w:t>
            </w:r>
            <w:r>
              <w:rPr>
                <w:rFonts w:ascii="Calibri" w:hAnsi="Calibri" w:cs="Calibri"/>
              </w:rPr>
              <w:tab/>
              <w:t xml:space="preserve">udział we współzawodnictwie sportowym, w tym organizacja </w:t>
            </w:r>
            <w:r w:rsidR="000E7780">
              <w:rPr>
                <w:rFonts w:ascii="Calibri" w:hAnsi="Calibri" w:cs="Calibri"/>
              </w:rPr>
              <w:t xml:space="preserve">              </w:t>
            </w:r>
            <w:r>
              <w:rPr>
                <w:rFonts w:ascii="Calibri" w:hAnsi="Calibri" w:cs="Calibri"/>
              </w:rPr>
              <w:t>i udział zawodników w imprezach najwyższej rangi,</w:t>
            </w:r>
          </w:p>
          <w:p w14:paraId="153DA617" w14:textId="5171D2C7" w:rsidR="00C630F0" w:rsidRDefault="00763A2B">
            <w:pPr>
              <w:tabs>
                <w:tab w:val="left" w:pos="680"/>
              </w:tabs>
              <w:spacing w:after="40"/>
              <w:ind w:left="680" w:hanging="340"/>
              <w:jc w:val="both"/>
            </w:pPr>
            <w:r>
              <w:rPr>
                <w:rFonts w:ascii="Calibri" w:hAnsi="Calibri" w:cs="Calibri"/>
              </w:rPr>
              <w:t>3)</w:t>
            </w:r>
            <w:r>
              <w:rPr>
                <w:rFonts w:ascii="Calibri" w:hAnsi="Calibri" w:cs="Calibri"/>
              </w:rPr>
              <w:tab/>
              <w:t xml:space="preserve">organizacja krajowych, letnich obozów sportowych </w:t>
            </w:r>
            <w:r w:rsidR="000E7780">
              <w:rPr>
                <w:rFonts w:ascii="Calibri" w:hAnsi="Calibri" w:cs="Calibri"/>
              </w:rPr>
              <w:t xml:space="preserve">                             </w:t>
            </w:r>
            <w:r>
              <w:rPr>
                <w:rFonts w:ascii="Calibri" w:hAnsi="Calibri" w:cs="Calibri"/>
              </w:rPr>
              <w:t>dla uzdolnionych zawodników kategorii młodzieżowej.</w:t>
            </w:r>
          </w:p>
        </w:tc>
      </w:tr>
      <w:tr w:rsidR="006902C6" w:rsidRPr="00C50200" w14:paraId="678959FA" w14:textId="77777777" w:rsidTr="00557DD4">
        <w:tc>
          <w:tcPr>
            <w:tcW w:w="803" w:type="dxa"/>
            <w:vMerge w:val="restart"/>
          </w:tcPr>
          <w:p w14:paraId="5F21B3B3" w14:textId="77777777" w:rsidR="006902C6" w:rsidRPr="00C50200" w:rsidRDefault="006902C6" w:rsidP="002A5C2E">
            <w:pPr>
              <w:rPr>
                <w:rFonts w:ascii="Calibri" w:hAnsi="Calibri" w:cs="Calibri"/>
                <w:b/>
                <w:bCs/>
              </w:rPr>
            </w:pPr>
            <w:r>
              <w:rPr>
                <w:rFonts w:ascii="Calibri" w:hAnsi="Calibri" w:cs="Calibri"/>
                <w:b/>
                <w:bCs/>
              </w:rPr>
              <w:t>7</w:t>
            </w:r>
          </w:p>
        </w:tc>
        <w:tc>
          <w:tcPr>
            <w:tcW w:w="2426" w:type="dxa"/>
          </w:tcPr>
          <w:p w14:paraId="2AF7B36B" w14:textId="77777777" w:rsidR="006902C6" w:rsidRPr="00C50200" w:rsidRDefault="006902C6" w:rsidP="002A5C2E">
            <w:pPr>
              <w:rPr>
                <w:rFonts w:ascii="Calibri" w:hAnsi="Calibri" w:cs="Calibri"/>
                <w:b/>
                <w:bCs/>
              </w:rPr>
            </w:pPr>
            <w:r w:rsidRPr="00C50200">
              <w:rPr>
                <w:rFonts w:ascii="Calibri" w:hAnsi="Calibri" w:cs="Calibri"/>
                <w:b/>
                <w:bCs/>
              </w:rPr>
              <w:t>Termin i warunki realizacji zadania</w:t>
            </w:r>
          </w:p>
        </w:tc>
        <w:tc>
          <w:tcPr>
            <w:tcW w:w="6949" w:type="dxa"/>
          </w:tcPr>
          <w:p w14:paraId="7BAADE18" w14:textId="3EF45027"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Szczegółowe i ostateczne warunki realizacji, finansowania </w:t>
            </w:r>
            <w:r w:rsidR="000E7780">
              <w:rPr>
                <w:rFonts w:ascii="Calibri" w:hAnsi="Calibri" w:cs="Calibri"/>
              </w:rPr>
              <w:t xml:space="preserve">                            </w:t>
            </w:r>
            <w:r>
              <w:rPr>
                <w:rFonts w:ascii="Calibri" w:hAnsi="Calibri" w:cs="Calibri"/>
              </w:rPr>
              <w:t>i rozliczania zadania reguluje umowa zawarta pomiędzy oferentem a Gminą Miasta Toruń.</w:t>
            </w:r>
          </w:p>
          <w:p w14:paraId="651730D5" w14:textId="77777777" w:rsidR="00C630F0" w:rsidRPr="001F7CAA" w:rsidRDefault="00763A2B">
            <w:pPr>
              <w:tabs>
                <w:tab w:val="left" w:pos="340"/>
              </w:tabs>
              <w:spacing w:after="40"/>
              <w:ind w:left="340" w:hanging="340"/>
              <w:jc w:val="both"/>
              <w:rPr>
                <w:b/>
                <w:bCs/>
              </w:rPr>
            </w:pPr>
            <w:r>
              <w:rPr>
                <w:rFonts w:ascii="Calibri" w:hAnsi="Calibri" w:cs="Calibri"/>
              </w:rPr>
              <w:lastRenderedPageBreak/>
              <w:t>2.</w:t>
            </w:r>
            <w:r>
              <w:rPr>
                <w:rFonts w:ascii="Calibri" w:hAnsi="Calibri" w:cs="Calibri"/>
              </w:rPr>
              <w:tab/>
              <w:t xml:space="preserve">Rozpoczęcie realizacji zadania może nastąpić najwcześniej w dniu podpisania umowy dotacyjnej. Koszty realizacji zadania, które oferent poniósł przed zawarciem umowy </w:t>
            </w:r>
            <w:r w:rsidRPr="001F7CAA">
              <w:rPr>
                <w:rFonts w:ascii="Calibri" w:hAnsi="Calibri" w:cs="Calibri"/>
                <w:b/>
                <w:bCs/>
              </w:rPr>
              <w:t>nie będą podlegać refundacji przez Gminę Miasta Toruń.</w:t>
            </w:r>
          </w:p>
          <w:p w14:paraId="45B94DCB" w14:textId="77777777" w:rsidR="00C630F0" w:rsidRDefault="00763A2B">
            <w:pPr>
              <w:tabs>
                <w:tab w:val="left" w:pos="340"/>
              </w:tabs>
              <w:spacing w:after="40"/>
              <w:ind w:left="340" w:hanging="340"/>
              <w:jc w:val="both"/>
            </w:pPr>
            <w:r>
              <w:rPr>
                <w:rFonts w:ascii="Calibri" w:hAnsi="Calibri" w:cs="Calibri"/>
              </w:rPr>
              <w:t>3.</w:t>
            </w:r>
            <w:r>
              <w:rPr>
                <w:rFonts w:ascii="Calibri" w:hAnsi="Calibri" w:cs="Calibri"/>
              </w:rPr>
              <w:tab/>
              <w:t>Przekazanie środków z Gminy Miasta Toruń nastąpi w przypadku przyznania dotacji przez Prezydenta Miasta Torunia i podpisania umowy.</w:t>
            </w:r>
          </w:p>
          <w:p w14:paraId="70EA4C98" w14:textId="34CAC1BB" w:rsidR="00C630F0" w:rsidRDefault="00763A2B">
            <w:pPr>
              <w:tabs>
                <w:tab w:val="left" w:pos="340"/>
              </w:tabs>
              <w:spacing w:after="40"/>
              <w:ind w:left="340" w:hanging="340"/>
              <w:jc w:val="both"/>
            </w:pPr>
            <w:r>
              <w:rPr>
                <w:rFonts w:ascii="Calibri" w:hAnsi="Calibri" w:cs="Calibri"/>
              </w:rPr>
              <w:t>4.</w:t>
            </w:r>
            <w:r>
              <w:rPr>
                <w:rFonts w:ascii="Calibri" w:hAnsi="Calibri" w:cs="Calibri"/>
              </w:rPr>
              <w:tab/>
              <w:t xml:space="preserve">Dopuszcza się dokonywanie przesunięć w zakresie ponoszonych wydatków: jeżeli dany wydatek finansowany z dotacji wykazany w sprawozdaniu z realizacji zadania publicznego nie jest równy odpowiedniemu kosztowi określonemu w umowie, to uznaje się go za zgodny z umową wtedy, gdy nie nastąpiło zwiększenie tego wydatku o więcej niż 20%, z zastrzeżeniem pkt 11 ust. 3 ppkt 2 i 7. Zmiany powyżej 20% wymagają uprzedniej pisemnej zgody Zleceniodawcy. Pisemnej zgody wymaga również utworzenie nowej pozycji kosztowej w ramach kwoty dotacji. Oferent zobowiązany jest przedstawić zaktualizowaną kalkulację kosztów oferty po uzyskaniu zgody na wprowadzenie zmian. Podobnie mogą być dokonywane zmiany w zakresie sposobu i terminu jego realizacji. Zmiany powyższe wymagają aneksu do umowy, </w:t>
            </w:r>
            <w:r w:rsidR="000E7780">
              <w:rPr>
                <w:rFonts w:ascii="Calibri" w:hAnsi="Calibri" w:cs="Calibri"/>
              </w:rPr>
              <w:t xml:space="preserve">                           </w:t>
            </w:r>
            <w:r>
              <w:rPr>
                <w:rFonts w:ascii="Calibri" w:hAnsi="Calibri" w:cs="Calibri"/>
              </w:rPr>
              <w:t>z zastrzeżeniem pkt 11 ust. 3 ppkt 2 i 7.</w:t>
            </w:r>
          </w:p>
        </w:tc>
      </w:tr>
      <w:tr w:rsidR="006902C6" w:rsidRPr="00C50200" w14:paraId="72213D94" w14:textId="77777777" w:rsidTr="00557DD4">
        <w:tc>
          <w:tcPr>
            <w:tcW w:w="803" w:type="dxa"/>
            <w:vMerge/>
          </w:tcPr>
          <w:p w14:paraId="1B4DC847" w14:textId="77777777" w:rsidR="006902C6" w:rsidRPr="00C50200" w:rsidRDefault="006902C6" w:rsidP="002A5C2E">
            <w:pPr>
              <w:rPr>
                <w:rFonts w:ascii="Calibri" w:hAnsi="Calibri" w:cs="Calibri"/>
                <w:b/>
                <w:bCs/>
              </w:rPr>
            </w:pPr>
          </w:p>
        </w:tc>
        <w:tc>
          <w:tcPr>
            <w:tcW w:w="2426" w:type="dxa"/>
          </w:tcPr>
          <w:p w14:paraId="12091A52" w14:textId="77777777" w:rsidR="006902C6" w:rsidRPr="00C50200" w:rsidRDefault="006902C6" w:rsidP="002A5C2E">
            <w:pPr>
              <w:rPr>
                <w:rFonts w:ascii="Calibri" w:hAnsi="Calibri" w:cs="Calibri"/>
                <w:b/>
                <w:bCs/>
              </w:rPr>
            </w:pPr>
            <w:r w:rsidRPr="00F76AF8">
              <w:rPr>
                <w:rFonts w:ascii="Calibri" w:hAnsi="Calibri" w:cs="Calibri"/>
                <w:b/>
                <w:bCs/>
              </w:rPr>
              <w:t>Zadanie</w:t>
            </w:r>
          </w:p>
        </w:tc>
        <w:tc>
          <w:tcPr>
            <w:tcW w:w="6949" w:type="dxa"/>
          </w:tcPr>
          <w:p w14:paraId="02437D0E" w14:textId="54DBFCC4" w:rsidR="00C630F0" w:rsidRDefault="00763A2B">
            <w:pPr>
              <w:spacing w:after="40"/>
              <w:jc w:val="both"/>
            </w:pPr>
            <w:r>
              <w:rPr>
                <w:rFonts w:ascii="Calibri" w:hAnsi="Calibri" w:cs="Calibri"/>
              </w:rPr>
              <w:t xml:space="preserve">Zadanie winno być zrealizowane w terminie od dnia </w:t>
            </w:r>
            <w:r w:rsidRPr="001F7CAA">
              <w:rPr>
                <w:rFonts w:ascii="Calibri" w:hAnsi="Calibri" w:cs="Calibri"/>
                <w:b/>
                <w:bCs/>
              </w:rPr>
              <w:t>04.01 do dnia 31.12.2027 r.</w:t>
            </w:r>
            <w:r>
              <w:rPr>
                <w:rFonts w:ascii="Calibri" w:hAnsi="Calibri" w:cs="Calibri"/>
              </w:rPr>
              <w:t xml:space="preserve"> z zastrzeżeniem, iż szczegółowe terminy wykonania zadań wspieranych przez Gminę Miasta Toruń określone zostaną </w:t>
            </w:r>
            <w:r w:rsidR="000E7780">
              <w:rPr>
                <w:rFonts w:ascii="Calibri" w:hAnsi="Calibri" w:cs="Calibri"/>
              </w:rPr>
              <w:t xml:space="preserve">                   </w:t>
            </w:r>
            <w:r>
              <w:rPr>
                <w:rFonts w:ascii="Calibri" w:hAnsi="Calibri" w:cs="Calibri"/>
              </w:rPr>
              <w:t>w umowie.</w:t>
            </w:r>
          </w:p>
        </w:tc>
      </w:tr>
      <w:tr w:rsidR="00B0144C" w:rsidRPr="00C50200" w14:paraId="0A86F6C6" w14:textId="77777777" w:rsidTr="00557DD4">
        <w:tc>
          <w:tcPr>
            <w:tcW w:w="803" w:type="dxa"/>
          </w:tcPr>
          <w:p w14:paraId="00443927" w14:textId="77777777" w:rsidR="00B0144C" w:rsidRPr="00C50200" w:rsidRDefault="007A2E4E" w:rsidP="00B0144C">
            <w:pPr>
              <w:rPr>
                <w:rFonts w:ascii="Calibri" w:hAnsi="Calibri" w:cs="Calibri"/>
                <w:b/>
                <w:bCs/>
              </w:rPr>
            </w:pPr>
            <w:r>
              <w:rPr>
                <w:rFonts w:ascii="Calibri" w:hAnsi="Calibri" w:cs="Calibri"/>
                <w:b/>
                <w:bCs/>
              </w:rPr>
              <w:t>8</w:t>
            </w:r>
          </w:p>
        </w:tc>
        <w:tc>
          <w:tcPr>
            <w:tcW w:w="2426" w:type="dxa"/>
          </w:tcPr>
          <w:p w14:paraId="5451443D" w14:textId="77777777" w:rsidR="00B0144C" w:rsidRPr="00C50200" w:rsidRDefault="00C50200" w:rsidP="002627CB">
            <w:pPr>
              <w:rPr>
                <w:rFonts w:ascii="Calibri" w:hAnsi="Calibri" w:cs="Calibri"/>
                <w:b/>
                <w:bCs/>
              </w:rPr>
            </w:pPr>
            <w:r w:rsidRPr="00C50200">
              <w:rPr>
                <w:rFonts w:ascii="Calibri" w:hAnsi="Calibri" w:cs="Calibri"/>
                <w:b/>
                <w:bCs/>
              </w:rPr>
              <w:t>Termin i w</w:t>
            </w:r>
            <w:r w:rsidR="00B0144C" w:rsidRPr="00C50200">
              <w:rPr>
                <w:rFonts w:ascii="Calibri" w:hAnsi="Calibri" w:cs="Calibri"/>
                <w:b/>
                <w:bCs/>
              </w:rPr>
              <w:t>arunki</w:t>
            </w:r>
            <w:r w:rsidR="00E41A06">
              <w:rPr>
                <w:rFonts w:ascii="Calibri" w:hAnsi="Calibri" w:cs="Calibri"/>
                <w:b/>
                <w:bCs/>
              </w:rPr>
              <w:t xml:space="preserve"> </w:t>
            </w:r>
            <w:r w:rsidR="004D05A2">
              <w:rPr>
                <w:rFonts w:ascii="Calibri" w:hAnsi="Calibri" w:cs="Calibri"/>
                <w:b/>
                <w:bCs/>
              </w:rPr>
              <w:t>s</w:t>
            </w:r>
            <w:r w:rsidR="00B0144C" w:rsidRPr="00C50200">
              <w:rPr>
                <w:rFonts w:ascii="Calibri" w:hAnsi="Calibri" w:cs="Calibri"/>
                <w:b/>
                <w:bCs/>
              </w:rPr>
              <w:t>kładania ofert</w:t>
            </w:r>
          </w:p>
        </w:tc>
        <w:tc>
          <w:tcPr>
            <w:tcW w:w="6949" w:type="dxa"/>
          </w:tcPr>
          <w:p w14:paraId="4CB3C568" w14:textId="34BD22D6"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Formularz oferty realizacji zadania znajdujący się w GENERATORZE OFERT witkac.pl powstał na podstawie wzoru określonego </w:t>
            </w:r>
            <w:r w:rsidR="000E7780">
              <w:rPr>
                <w:rFonts w:ascii="Calibri" w:hAnsi="Calibri" w:cs="Calibri"/>
              </w:rPr>
              <w:t xml:space="preserve">                         </w:t>
            </w:r>
            <w:r>
              <w:rPr>
                <w:rFonts w:ascii="Calibri" w:hAnsi="Calibri" w:cs="Calibri"/>
              </w:rPr>
              <w:t>w Rozporządzeniu Przewodniczącego Komitetu do spraw Pożytku Publicznego z dnia 24 października 2018 r. w sprawie wzorów ofert i ramowych wzorów umów dotyczących realizacji zadań publicznych oraz wzorów sprawozdań z wykonania tych zadań (Dz.U. z 2018 poz. 2057).</w:t>
            </w:r>
          </w:p>
          <w:p w14:paraId="27A90891" w14:textId="361D7A42" w:rsidR="00C630F0" w:rsidRDefault="00763A2B">
            <w:pPr>
              <w:tabs>
                <w:tab w:val="left" w:pos="340"/>
              </w:tabs>
              <w:spacing w:after="40"/>
              <w:ind w:left="340" w:hanging="340"/>
              <w:jc w:val="both"/>
            </w:pPr>
            <w:r>
              <w:rPr>
                <w:rFonts w:ascii="Calibri" w:hAnsi="Calibri" w:cs="Calibri"/>
              </w:rPr>
              <w:t>2.</w:t>
            </w:r>
            <w:r>
              <w:rPr>
                <w:rFonts w:ascii="Calibri" w:hAnsi="Calibri" w:cs="Calibri"/>
              </w:rPr>
              <w:tab/>
              <w:t xml:space="preserve">W postępowaniu konkursowym mają odpowiednie zastosowanie wzory dokumentów: oferta realizacji zadania, umowa, sprawozdanie określone w przepisach wykonawczych do ustawy </w:t>
            </w:r>
            <w:r w:rsidR="000E7780">
              <w:rPr>
                <w:rFonts w:ascii="Calibri" w:hAnsi="Calibri" w:cs="Calibri"/>
              </w:rPr>
              <w:t xml:space="preserve">              </w:t>
            </w:r>
            <w:r>
              <w:rPr>
                <w:rFonts w:ascii="Calibri" w:hAnsi="Calibri" w:cs="Calibri"/>
              </w:rPr>
              <w:t xml:space="preserve">z dnia 24 kwietnia 2003 r. o działalności pożytku publicznego </w:t>
            </w:r>
            <w:r w:rsidR="000E7780">
              <w:rPr>
                <w:rFonts w:ascii="Calibri" w:hAnsi="Calibri" w:cs="Calibri"/>
              </w:rPr>
              <w:t xml:space="preserve">                  </w:t>
            </w:r>
            <w:r>
              <w:rPr>
                <w:rFonts w:ascii="Calibri" w:hAnsi="Calibri" w:cs="Calibri"/>
              </w:rPr>
              <w:t>i o wolontariacie (Dz.U. z 2025 r. poz. 1338).</w:t>
            </w:r>
          </w:p>
          <w:p w14:paraId="1ABA57BA" w14:textId="1389C35C" w:rsidR="00C630F0" w:rsidRDefault="00763A2B">
            <w:pPr>
              <w:tabs>
                <w:tab w:val="left" w:pos="340"/>
              </w:tabs>
              <w:spacing w:after="40"/>
              <w:ind w:left="340" w:hanging="340"/>
              <w:jc w:val="both"/>
            </w:pPr>
            <w:r>
              <w:rPr>
                <w:rFonts w:ascii="Calibri" w:hAnsi="Calibri" w:cs="Calibri"/>
              </w:rPr>
              <w:t>3.</w:t>
            </w:r>
            <w:r>
              <w:rPr>
                <w:rFonts w:ascii="Calibri" w:hAnsi="Calibri" w:cs="Calibri"/>
              </w:rPr>
              <w:tab/>
              <w:t xml:space="preserve">Ofertę wraz z załącznikami należy złożyć za pomocą GENERATORA OFERT witkac.pl dostępnego na stronie https://witkac.pl </w:t>
            </w:r>
            <w:r w:rsidR="000E7780">
              <w:rPr>
                <w:rFonts w:ascii="Calibri" w:hAnsi="Calibri" w:cs="Calibri"/>
              </w:rPr>
              <w:t xml:space="preserve">                            </w:t>
            </w:r>
            <w:r>
              <w:rPr>
                <w:rFonts w:ascii="Calibri" w:hAnsi="Calibri" w:cs="Calibri"/>
              </w:rPr>
              <w:t xml:space="preserve">w terminie </w:t>
            </w:r>
            <w:r w:rsidRPr="001F7CAA">
              <w:rPr>
                <w:rFonts w:ascii="Calibri" w:hAnsi="Calibri" w:cs="Calibri"/>
                <w:b/>
                <w:bCs/>
              </w:rPr>
              <w:t>do 16 listopada 2026 roku</w:t>
            </w:r>
            <w:r>
              <w:rPr>
                <w:rFonts w:ascii="Calibri" w:hAnsi="Calibri" w:cs="Calibri"/>
              </w:rPr>
              <w:t xml:space="preserve"> (nie później niż do godz. 23:59 ostatniego dnia naboru). O zachowaniu terminu decyduje data</w:t>
            </w:r>
            <w:r w:rsidR="000E7780">
              <w:rPr>
                <w:rFonts w:ascii="Calibri" w:hAnsi="Calibri" w:cs="Calibri"/>
              </w:rPr>
              <w:t xml:space="preserve"> </w:t>
            </w:r>
            <w:r>
              <w:rPr>
                <w:rFonts w:ascii="Calibri" w:hAnsi="Calibri" w:cs="Calibri"/>
              </w:rPr>
              <w:t>i godzina złożenia oferty w Generatorze ofert.</w:t>
            </w:r>
          </w:p>
          <w:p w14:paraId="79C4451F" w14:textId="55BEAAB1" w:rsidR="00C630F0" w:rsidRDefault="00763A2B">
            <w:pPr>
              <w:tabs>
                <w:tab w:val="left" w:pos="340"/>
              </w:tabs>
              <w:spacing w:after="40"/>
              <w:ind w:left="340" w:hanging="340"/>
              <w:jc w:val="both"/>
            </w:pPr>
            <w:r>
              <w:rPr>
                <w:rFonts w:ascii="Calibri" w:hAnsi="Calibri" w:cs="Calibri"/>
              </w:rPr>
              <w:t>4.</w:t>
            </w:r>
            <w:r>
              <w:rPr>
                <w:rFonts w:ascii="Calibri" w:hAnsi="Calibri" w:cs="Calibri"/>
              </w:rPr>
              <w:tab/>
              <w:t xml:space="preserve">Złożenie podpisanej wersji papierowej zaktualizowanej oferty wraz z załącznikami wymagane jest po rozstrzygnięciu naboru ofert, przez oferentów, którzy otrzymali pozytywną decyzję </w:t>
            </w:r>
            <w:r w:rsidR="000E7780">
              <w:rPr>
                <w:rFonts w:ascii="Calibri" w:hAnsi="Calibri" w:cs="Calibri"/>
              </w:rPr>
              <w:t xml:space="preserve">                                     </w:t>
            </w:r>
            <w:r>
              <w:rPr>
                <w:rFonts w:ascii="Calibri" w:hAnsi="Calibri" w:cs="Calibri"/>
              </w:rPr>
              <w:lastRenderedPageBreak/>
              <w:t>o dofinansowaniu, w terminie 5 dni roboczych od otrzymania zawiadomienia o konieczności zaktualizowania oferty.</w:t>
            </w:r>
          </w:p>
          <w:p w14:paraId="799CAC32" w14:textId="7003FFBB" w:rsidR="00C630F0" w:rsidRDefault="00763A2B">
            <w:pPr>
              <w:tabs>
                <w:tab w:val="left" w:pos="340"/>
              </w:tabs>
              <w:spacing w:after="40"/>
              <w:ind w:left="340" w:hanging="340"/>
              <w:jc w:val="both"/>
            </w:pPr>
            <w:r>
              <w:rPr>
                <w:rFonts w:ascii="Calibri" w:hAnsi="Calibri" w:cs="Calibri"/>
              </w:rPr>
              <w:t>5.</w:t>
            </w:r>
            <w:r>
              <w:rPr>
                <w:rFonts w:ascii="Calibri" w:hAnsi="Calibri" w:cs="Calibri"/>
              </w:rPr>
              <w:tab/>
              <w:t xml:space="preserve">Dopuszcza się możliwość wycofania przez oferenta oferty złożonej za pomocą GENERATORA OFERT na każdym etapie jej dalszego procedowania. Pracownik merytoryczny Urzędu Miasta Torunia wycofuje ofertę za pomocą GENERATORA OFERT, po złożeniu przez oferenta pisemnego lub elektronicznego oświadczenia </w:t>
            </w:r>
            <w:r w:rsidR="000E7780">
              <w:rPr>
                <w:rFonts w:ascii="Calibri" w:hAnsi="Calibri" w:cs="Calibri"/>
              </w:rPr>
              <w:t xml:space="preserve">                                </w:t>
            </w:r>
            <w:r>
              <w:rPr>
                <w:rFonts w:ascii="Calibri" w:hAnsi="Calibri" w:cs="Calibri"/>
              </w:rPr>
              <w:t>o wycofaniu oferty.</w:t>
            </w:r>
          </w:p>
        </w:tc>
      </w:tr>
      <w:tr w:rsidR="00C50200" w:rsidRPr="00C50200" w14:paraId="26CD858F" w14:textId="77777777" w:rsidTr="00557DD4">
        <w:tc>
          <w:tcPr>
            <w:tcW w:w="803" w:type="dxa"/>
          </w:tcPr>
          <w:p w14:paraId="76B5C01A" w14:textId="77777777" w:rsidR="00C50200" w:rsidRPr="007A2E4E" w:rsidRDefault="007A2E4E" w:rsidP="00C50200">
            <w:pPr>
              <w:rPr>
                <w:rFonts w:ascii="Calibri" w:hAnsi="Calibri" w:cs="Calibri"/>
                <w:b/>
                <w:bCs/>
              </w:rPr>
            </w:pPr>
            <w:r w:rsidRPr="007A2E4E">
              <w:rPr>
                <w:rFonts w:ascii="Calibri" w:hAnsi="Calibri" w:cs="Calibri"/>
                <w:b/>
                <w:bCs/>
              </w:rPr>
              <w:lastRenderedPageBreak/>
              <w:t>9</w:t>
            </w:r>
          </w:p>
        </w:tc>
        <w:tc>
          <w:tcPr>
            <w:tcW w:w="2426" w:type="dxa"/>
          </w:tcPr>
          <w:p w14:paraId="35978BCC" w14:textId="77777777" w:rsidR="00C50200" w:rsidRPr="00C50200" w:rsidRDefault="00C50200" w:rsidP="00C50200">
            <w:pPr>
              <w:rPr>
                <w:rFonts w:ascii="Calibri" w:hAnsi="Calibri" w:cs="Calibri"/>
                <w:b/>
                <w:bCs/>
              </w:rPr>
            </w:pPr>
            <w:r w:rsidRPr="00C50200">
              <w:rPr>
                <w:rFonts w:ascii="Calibri" w:hAnsi="Calibri" w:cs="Calibri"/>
                <w:b/>
                <w:bCs/>
              </w:rPr>
              <w:t>Zasady, tryb i kryteria wyboru ofert</w:t>
            </w:r>
          </w:p>
        </w:tc>
        <w:tc>
          <w:tcPr>
            <w:tcW w:w="6949" w:type="dxa"/>
          </w:tcPr>
          <w:p w14:paraId="11DAEFBF" w14:textId="3786BB1B"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W załączniku nr 1 do ogłoszenia znajduje się wykaz błędów formalnych, które nie podlegają korekcie a także zestawienie błędów formalnych, które oferent może skorygować </w:t>
            </w:r>
            <w:r w:rsidR="000E7780">
              <w:rPr>
                <w:rFonts w:ascii="Calibri" w:hAnsi="Calibri" w:cs="Calibri"/>
              </w:rPr>
              <w:t xml:space="preserve">                                      </w:t>
            </w:r>
            <w:r>
              <w:rPr>
                <w:rFonts w:ascii="Calibri" w:hAnsi="Calibri" w:cs="Calibri"/>
              </w:rPr>
              <w:t>w wyznaczonym terminie. W przypadku stwierdzenia w złożonej ofercie błędów formalnych podlegających poprawie, podmiot biorący udział w konkursie zostanie o tym fakcie powiadomiony pisemnie lub mailowo. Oferent ma 5 dni roboczych, od momentu powiadomienia, na dokonanie poprawek. Uzupełnienia braków formalnych dokonuje się w formie elektronicznej za pomocą GENERATORA OFERT witkac.pl.</w:t>
            </w:r>
          </w:p>
          <w:p w14:paraId="172C35AD"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Odrzucone bez wezwania do uzupełnienia braków zostaną oferty złożone:</w:t>
            </w:r>
          </w:p>
          <w:p w14:paraId="1613E5AC"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po terminie;</w:t>
            </w:r>
          </w:p>
          <w:p w14:paraId="145EB754"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z błędami formalnymi, które nie mogą zostać uzupełnione zgodnie z załącznikiem nr 1 lit. A do ogłoszenia.</w:t>
            </w:r>
          </w:p>
          <w:p w14:paraId="10ABBBB4" w14:textId="19DE9248" w:rsidR="00C630F0" w:rsidRDefault="00763A2B">
            <w:pPr>
              <w:tabs>
                <w:tab w:val="left" w:pos="340"/>
              </w:tabs>
              <w:spacing w:after="40"/>
              <w:ind w:left="340" w:hanging="340"/>
              <w:jc w:val="both"/>
            </w:pPr>
            <w:r>
              <w:rPr>
                <w:rFonts w:ascii="Calibri" w:hAnsi="Calibri" w:cs="Calibri"/>
              </w:rPr>
              <w:t>3.</w:t>
            </w:r>
            <w:r>
              <w:rPr>
                <w:rFonts w:ascii="Calibri" w:hAnsi="Calibri" w:cs="Calibri"/>
              </w:rPr>
              <w:tab/>
              <w:t xml:space="preserve">Odrzucone zostaną oferty złożone z błędami formalnymi, podlegającymi uzupełnieniu, które nie zostały uzupełnione </w:t>
            </w:r>
            <w:r w:rsidR="000E7780">
              <w:rPr>
                <w:rFonts w:ascii="Calibri" w:hAnsi="Calibri" w:cs="Calibri"/>
              </w:rPr>
              <w:t xml:space="preserve">                            </w:t>
            </w:r>
            <w:r>
              <w:rPr>
                <w:rFonts w:ascii="Calibri" w:hAnsi="Calibri" w:cs="Calibri"/>
              </w:rPr>
              <w:t>w terminie i w sposób wskazany przez Komisję Konkursową.</w:t>
            </w:r>
          </w:p>
          <w:p w14:paraId="274CA5FC" w14:textId="77777777" w:rsidR="00C630F0" w:rsidRDefault="00763A2B">
            <w:pPr>
              <w:tabs>
                <w:tab w:val="left" w:pos="340"/>
              </w:tabs>
              <w:spacing w:after="40"/>
              <w:ind w:left="340" w:hanging="340"/>
              <w:jc w:val="both"/>
            </w:pPr>
            <w:r>
              <w:rPr>
                <w:rFonts w:ascii="Calibri" w:hAnsi="Calibri" w:cs="Calibri"/>
              </w:rPr>
              <w:t>4.</w:t>
            </w:r>
            <w:r>
              <w:rPr>
                <w:rFonts w:ascii="Calibri" w:hAnsi="Calibri" w:cs="Calibri"/>
              </w:rPr>
              <w:tab/>
              <w:t>Oferty, które przeszły ocenę formalną przechodzą do oceny merytorycznej, którą dokonuje Komisja Konkursowa powołana przez Prezydenta Miasta Torunia.</w:t>
            </w:r>
          </w:p>
          <w:p w14:paraId="428873DD" w14:textId="64A92320" w:rsidR="00C630F0" w:rsidRDefault="00763A2B">
            <w:pPr>
              <w:tabs>
                <w:tab w:val="left" w:pos="340"/>
              </w:tabs>
              <w:spacing w:after="40"/>
              <w:ind w:left="340" w:hanging="340"/>
              <w:jc w:val="both"/>
            </w:pPr>
            <w:r>
              <w:rPr>
                <w:rFonts w:ascii="Calibri" w:hAnsi="Calibri" w:cs="Calibri"/>
              </w:rPr>
              <w:t>5.</w:t>
            </w:r>
            <w:r>
              <w:rPr>
                <w:rFonts w:ascii="Calibri" w:hAnsi="Calibri" w:cs="Calibri"/>
              </w:rPr>
              <w:tab/>
              <w:t>Przy ocenie ofert pod względem merytorycznym Komisja</w:t>
            </w:r>
            <w:r w:rsidR="00FD63B7">
              <w:rPr>
                <w:rFonts w:ascii="Calibri" w:hAnsi="Calibri" w:cs="Calibri"/>
              </w:rPr>
              <w:t xml:space="preserve"> Konkursowa</w:t>
            </w:r>
            <w:r>
              <w:rPr>
                <w:rFonts w:ascii="Calibri" w:hAnsi="Calibri" w:cs="Calibri"/>
              </w:rPr>
              <w:t xml:space="preserve"> bierze pod uwagę następujące kryteria:</w:t>
            </w:r>
          </w:p>
          <w:p w14:paraId="07D1AB6C"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kryterium dopuszczające do oceny punktowej,</w:t>
            </w:r>
          </w:p>
          <w:p w14:paraId="11AA0250"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kryteria oceny punktowej.</w:t>
            </w:r>
          </w:p>
          <w:p w14:paraId="422773C1" w14:textId="77777777" w:rsidR="00C630F0" w:rsidRDefault="00763A2B">
            <w:pPr>
              <w:tabs>
                <w:tab w:val="left" w:pos="340"/>
              </w:tabs>
              <w:spacing w:after="40"/>
              <w:ind w:left="340" w:hanging="340"/>
              <w:jc w:val="both"/>
            </w:pPr>
            <w:r>
              <w:rPr>
                <w:rFonts w:ascii="Calibri" w:hAnsi="Calibri" w:cs="Calibri"/>
              </w:rPr>
              <w:t>6.</w:t>
            </w:r>
            <w:r>
              <w:rPr>
                <w:rFonts w:ascii="Calibri" w:hAnsi="Calibri" w:cs="Calibri"/>
              </w:rPr>
              <w:tab/>
              <w:t>Oferta, która uzyska pozytywną ocenę w kryterium dopuszczającym (ocena TAK), zostanie poddana ocenie punktowej. Oferta, która nie uzyska pozytywnej oceny w kryterium dopuszczającym zostanie odrzucona (ocena NIE).</w:t>
            </w:r>
          </w:p>
          <w:p w14:paraId="7E9091E5" w14:textId="09B70390" w:rsidR="00C630F0" w:rsidRDefault="00763A2B">
            <w:pPr>
              <w:tabs>
                <w:tab w:val="left" w:pos="340"/>
              </w:tabs>
              <w:spacing w:after="40"/>
              <w:ind w:left="340" w:hanging="340"/>
              <w:jc w:val="both"/>
            </w:pPr>
            <w:r>
              <w:rPr>
                <w:rFonts w:ascii="Calibri" w:hAnsi="Calibri" w:cs="Calibri"/>
              </w:rPr>
              <w:t>7.</w:t>
            </w:r>
            <w:r>
              <w:rPr>
                <w:rFonts w:ascii="Calibri" w:hAnsi="Calibri" w:cs="Calibri"/>
              </w:rPr>
              <w:tab/>
              <w:t xml:space="preserve">W kryteriach oceny punktowej Komisja </w:t>
            </w:r>
            <w:r w:rsidR="00A53157">
              <w:rPr>
                <w:rFonts w:ascii="Calibri" w:hAnsi="Calibri" w:cs="Calibri"/>
              </w:rPr>
              <w:t xml:space="preserve">Konkursowa </w:t>
            </w:r>
            <w:r>
              <w:rPr>
                <w:rFonts w:ascii="Calibri" w:hAnsi="Calibri" w:cs="Calibri"/>
              </w:rPr>
              <w:t>bierze pod uwagę następujące elementy:</w:t>
            </w:r>
          </w:p>
          <w:p w14:paraId="0B39F5C8"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możliwość realizacji zadania publicznego,</w:t>
            </w:r>
          </w:p>
          <w:p w14:paraId="4996A93C"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budżet projektu i kalkulację kosztów,</w:t>
            </w:r>
          </w:p>
          <w:p w14:paraId="33E749C0"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analizę i ocenę realizacji zadań na zlecenie GMT w latach poprzednich,</w:t>
            </w:r>
          </w:p>
          <w:p w14:paraId="4B051441"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kryteria dodatkowe.</w:t>
            </w:r>
          </w:p>
          <w:p w14:paraId="1CE6E2B9" w14:textId="77777777" w:rsidR="00C630F0" w:rsidRDefault="00763A2B">
            <w:pPr>
              <w:tabs>
                <w:tab w:val="left" w:pos="340"/>
              </w:tabs>
              <w:spacing w:after="40"/>
              <w:ind w:left="340" w:hanging="340"/>
              <w:jc w:val="both"/>
            </w:pPr>
            <w:r>
              <w:rPr>
                <w:rFonts w:ascii="Calibri" w:hAnsi="Calibri" w:cs="Calibri"/>
              </w:rPr>
              <w:lastRenderedPageBreak/>
              <w:t>8.</w:t>
            </w:r>
            <w:r>
              <w:rPr>
                <w:rFonts w:ascii="Calibri" w:hAnsi="Calibri" w:cs="Calibri"/>
              </w:rPr>
              <w:tab/>
              <w:t xml:space="preserve">Komisja ocenia złożone oferty wg. karty oceny zawierającej szczegółowy zestaw kryteriów, stanowiącej załącznik nr 2 do niniejszego ogłoszenia. Maksymalna liczba punktów do uzyskania przez organizację przy ocenie punktowej wynosi </w:t>
            </w:r>
            <w:r w:rsidRPr="001F7CAA">
              <w:rPr>
                <w:rFonts w:ascii="Calibri" w:hAnsi="Calibri" w:cs="Calibri"/>
                <w:b/>
                <w:bCs/>
              </w:rPr>
              <w:t>29 punktów.</w:t>
            </w:r>
          </w:p>
          <w:p w14:paraId="60949644" w14:textId="1685083F" w:rsidR="00C630F0" w:rsidRDefault="00763A2B">
            <w:pPr>
              <w:tabs>
                <w:tab w:val="left" w:pos="340"/>
              </w:tabs>
              <w:spacing w:after="40"/>
              <w:ind w:left="340" w:hanging="340"/>
              <w:jc w:val="both"/>
            </w:pPr>
            <w:r>
              <w:rPr>
                <w:rFonts w:ascii="Calibri" w:hAnsi="Calibri" w:cs="Calibri"/>
              </w:rPr>
              <w:t>9.</w:t>
            </w:r>
            <w:r>
              <w:rPr>
                <w:rFonts w:ascii="Calibri" w:hAnsi="Calibri" w:cs="Calibri"/>
              </w:rPr>
              <w:tab/>
              <w:t xml:space="preserve">Rekomendację do podpisania umowy otrzymają projekty, których średnia ocena arytmetyczna wyniesie co najmniej </w:t>
            </w:r>
            <w:r w:rsidR="000E7780">
              <w:rPr>
                <w:rFonts w:ascii="Calibri" w:hAnsi="Calibri" w:cs="Calibri"/>
              </w:rPr>
              <w:t xml:space="preserve">                                     </w:t>
            </w:r>
            <w:r>
              <w:rPr>
                <w:rFonts w:ascii="Calibri" w:hAnsi="Calibri" w:cs="Calibri"/>
              </w:rPr>
              <w:t xml:space="preserve">60% maksymalnej liczby punktów, tj. </w:t>
            </w:r>
            <w:r w:rsidRPr="001F7CAA">
              <w:rPr>
                <w:rFonts w:ascii="Calibri" w:hAnsi="Calibri" w:cs="Calibri"/>
                <w:b/>
                <w:bCs/>
              </w:rPr>
              <w:t>17,4 punktów.</w:t>
            </w:r>
          </w:p>
          <w:p w14:paraId="3F559E59" w14:textId="3B1B748E" w:rsidR="00C630F0" w:rsidRDefault="00763A2B">
            <w:pPr>
              <w:tabs>
                <w:tab w:val="left" w:pos="340"/>
              </w:tabs>
              <w:spacing w:after="40"/>
              <w:ind w:left="340" w:hanging="340"/>
              <w:jc w:val="both"/>
            </w:pPr>
            <w:r>
              <w:rPr>
                <w:rFonts w:ascii="Calibri" w:hAnsi="Calibri" w:cs="Calibri"/>
              </w:rPr>
              <w:t>10.</w:t>
            </w:r>
            <w:r>
              <w:rPr>
                <w:rFonts w:ascii="Calibri" w:hAnsi="Calibri" w:cs="Calibri"/>
              </w:rPr>
              <w:tab/>
              <w:t xml:space="preserve">Komisja przedstawia własną propozycję wysokości dotacji </w:t>
            </w:r>
            <w:r w:rsidR="000E7780">
              <w:rPr>
                <w:rFonts w:ascii="Calibri" w:hAnsi="Calibri" w:cs="Calibri"/>
              </w:rPr>
              <w:t xml:space="preserve">                       </w:t>
            </w:r>
            <w:r>
              <w:rPr>
                <w:rFonts w:ascii="Calibri" w:hAnsi="Calibri" w:cs="Calibri"/>
              </w:rPr>
              <w:t>na realizację poszczególnych projektów oraz ew. rekomenduje zmiany kalkulacji kosztów i/lub zakresu rzeczowego i/lub rezultatów zadania, które stanowią podstawę do aktualizacji oferty przez oferenta.</w:t>
            </w:r>
          </w:p>
          <w:p w14:paraId="52A88889" w14:textId="77777777" w:rsidR="00C630F0" w:rsidRDefault="00763A2B">
            <w:pPr>
              <w:tabs>
                <w:tab w:val="left" w:pos="340"/>
              </w:tabs>
              <w:spacing w:after="40"/>
              <w:ind w:left="340" w:hanging="340"/>
              <w:jc w:val="both"/>
            </w:pPr>
            <w:r>
              <w:rPr>
                <w:rFonts w:ascii="Calibri" w:hAnsi="Calibri" w:cs="Calibri"/>
              </w:rPr>
              <w:t>11.</w:t>
            </w:r>
            <w:r>
              <w:rPr>
                <w:rFonts w:ascii="Calibri" w:hAnsi="Calibri" w:cs="Calibri"/>
              </w:rPr>
              <w:tab/>
              <w:t>Ocena Komisji wraz z propozycją wysokości dotacji jest przekazywana Prezydentowi Miasta Torunia, który podejmuje ostateczną decyzję w tej sprawie.</w:t>
            </w:r>
          </w:p>
          <w:p w14:paraId="268ABF32" w14:textId="77777777" w:rsidR="00C630F0" w:rsidRDefault="00763A2B">
            <w:pPr>
              <w:tabs>
                <w:tab w:val="left" w:pos="340"/>
              </w:tabs>
              <w:spacing w:after="40"/>
              <w:ind w:left="340" w:hanging="340"/>
              <w:jc w:val="both"/>
            </w:pPr>
            <w:r>
              <w:rPr>
                <w:rFonts w:ascii="Calibri" w:hAnsi="Calibri" w:cs="Calibri"/>
              </w:rPr>
              <w:t>12.</w:t>
            </w:r>
            <w:r>
              <w:rPr>
                <w:rFonts w:ascii="Calibri" w:hAnsi="Calibri" w:cs="Calibri"/>
              </w:rPr>
              <w:tab/>
              <w:t>W przypadku ofert, które nie uzyskają maksymalnej liczby punktów Komisja wskazuje przyczyny obniżenia oceny punktowej.</w:t>
            </w:r>
          </w:p>
          <w:p w14:paraId="33D5A952" w14:textId="2D6CFDCE" w:rsidR="00C630F0" w:rsidRDefault="00763A2B">
            <w:pPr>
              <w:tabs>
                <w:tab w:val="left" w:pos="340"/>
              </w:tabs>
              <w:spacing w:after="40"/>
              <w:ind w:left="340" w:hanging="340"/>
              <w:jc w:val="both"/>
            </w:pPr>
            <w:r>
              <w:rPr>
                <w:rFonts w:ascii="Calibri" w:hAnsi="Calibri" w:cs="Calibri"/>
              </w:rPr>
              <w:t>13.</w:t>
            </w:r>
            <w:r>
              <w:rPr>
                <w:rFonts w:ascii="Calibri" w:hAnsi="Calibri" w:cs="Calibri"/>
              </w:rPr>
              <w:tab/>
              <w:t xml:space="preserve">Oferenci biorący udział w konkursie otrzymają powiadomienie </w:t>
            </w:r>
            <w:r w:rsidR="000E7780">
              <w:rPr>
                <w:rFonts w:ascii="Calibri" w:hAnsi="Calibri" w:cs="Calibri"/>
              </w:rPr>
              <w:t xml:space="preserve">                 </w:t>
            </w:r>
            <w:r>
              <w:rPr>
                <w:rFonts w:ascii="Calibri" w:hAnsi="Calibri" w:cs="Calibri"/>
              </w:rPr>
              <w:t>o wyniku postępowania konkursowego.</w:t>
            </w:r>
          </w:p>
        </w:tc>
      </w:tr>
      <w:tr w:rsidR="00C50200" w:rsidRPr="00C50200" w14:paraId="0D456FB7" w14:textId="77777777" w:rsidTr="00557DD4">
        <w:tc>
          <w:tcPr>
            <w:tcW w:w="803" w:type="dxa"/>
          </w:tcPr>
          <w:p w14:paraId="35897F77" w14:textId="5AEFA7BC" w:rsidR="00C50200" w:rsidRPr="00331029" w:rsidRDefault="007A2E4E" w:rsidP="00C50200">
            <w:pPr>
              <w:rPr>
                <w:rFonts w:ascii="Calibri" w:hAnsi="Calibri" w:cs="Calibri"/>
                <w:b/>
                <w:bCs/>
              </w:rPr>
            </w:pPr>
            <w:r>
              <w:rPr>
                <w:rFonts w:ascii="Calibri" w:hAnsi="Calibri" w:cs="Calibri"/>
                <w:b/>
                <w:bCs/>
              </w:rPr>
              <w:lastRenderedPageBreak/>
              <w:t>10</w:t>
            </w:r>
          </w:p>
        </w:tc>
        <w:tc>
          <w:tcPr>
            <w:tcW w:w="2426" w:type="dxa"/>
          </w:tcPr>
          <w:p w14:paraId="76EBBAC4" w14:textId="77777777" w:rsidR="00C50200" w:rsidRPr="00C50200" w:rsidRDefault="00C50200" w:rsidP="00C50200">
            <w:pPr>
              <w:rPr>
                <w:rFonts w:ascii="Calibri" w:hAnsi="Calibri" w:cs="Calibri"/>
                <w:b/>
                <w:bCs/>
              </w:rPr>
            </w:pPr>
            <w:r w:rsidRPr="00C50200">
              <w:rPr>
                <w:rFonts w:ascii="Calibri" w:hAnsi="Calibri" w:cs="Calibri"/>
                <w:b/>
                <w:bCs/>
              </w:rPr>
              <w:t>Termin i tryb rozpatrzenia ofert</w:t>
            </w:r>
          </w:p>
        </w:tc>
        <w:tc>
          <w:tcPr>
            <w:tcW w:w="6949" w:type="dxa"/>
          </w:tcPr>
          <w:p w14:paraId="4C68D66E" w14:textId="77777777"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Wybór ofert zostanie dokonany w ciągu </w:t>
            </w:r>
            <w:r w:rsidRPr="001F7CAA">
              <w:rPr>
                <w:rFonts w:ascii="Calibri" w:hAnsi="Calibri" w:cs="Calibri"/>
                <w:b/>
                <w:bCs/>
              </w:rPr>
              <w:t>37 dni</w:t>
            </w:r>
            <w:r>
              <w:rPr>
                <w:rFonts w:ascii="Calibri" w:hAnsi="Calibri" w:cs="Calibri"/>
              </w:rPr>
              <w:t xml:space="preserve"> od upływu terminu na składanie ofert.</w:t>
            </w:r>
          </w:p>
          <w:p w14:paraId="6CF72315"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Prezydent Miasta Torunia przyznaje dotacje celowe na realizację zadań wyłonionych w konkursie na podstawie oceny ofert dokonanej przez Komisję Konkursową w trybie indywidualnych rozstrzygnięć, od których nie przysługuje odwołanie.</w:t>
            </w:r>
          </w:p>
          <w:p w14:paraId="6009D6C3" w14:textId="77777777" w:rsidR="00C630F0" w:rsidRDefault="00763A2B">
            <w:pPr>
              <w:tabs>
                <w:tab w:val="left" w:pos="340"/>
              </w:tabs>
              <w:spacing w:after="40"/>
              <w:ind w:left="340" w:hanging="340"/>
              <w:jc w:val="both"/>
            </w:pPr>
            <w:r>
              <w:rPr>
                <w:rFonts w:ascii="Calibri" w:hAnsi="Calibri" w:cs="Calibri"/>
              </w:rPr>
              <w:t>3.</w:t>
            </w:r>
            <w:r>
              <w:rPr>
                <w:rFonts w:ascii="Calibri" w:hAnsi="Calibri" w:cs="Calibri"/>
              </w:rPr>
              <w:tab/>
              <w:t>Prezydent Miasta Torunia może unieważnić konkurs jeżeli wymagają tego szczególne okoliczności oraz przedłużyć termin rozstrzygnięcia konkursu.</w:t>
            </w:r>
          </w:p>
          <w:p w14:paraId="7480D3AC" w14:textId="017C9149" w:rsidR="00C630F0" w:rsidRDefault="00763A2B" w:rsidP="00FD63B7">
            <w:pPr>
              <w:tabs>
                <w:tab w:val="left" w:pos="340"/>
              </w:tabs>
              <w:spacing w:after="40"/>
              <w:ind w:left="340" w:hanging="340"/>
              <w:jc w:val="both"/>
            </w:pPr>
            <w:r>
              <w:rPr>
                <w:rFonts w:ascii="Calibri" w:hAnsi="Calibri" w:cs="Calibri"/>
              </w:rPr>
              <w:t>4.</w:t>
            </w:r>
            <w:r>
              <w:rPr>
                <w:rFonts w:ascii="Calibri" w:hAnsi="Calibri" w:cs="Calibri"/>
              </w:rPr>
              <w:tab/>
              <w:t xml:space="preserve">Wysokość przyznanej dotacji może być niższa niż wnioskowana w ofercie. Rekomendowane przez </w:t>
            </w:r>
            <w:r w:rsidR="00FD63B7">
              <w:rPr>
                <w:rFonts w:ascii="Calibri" w:hAnsi="Calibri" w:cs="Calibri"/>
              </w:rPr>
              <w:t>K</w:t>
            </w:r>
            <w:r>
              <w:rPr>
                <w:rFonts w:ascii="Calibri" w:hAnsi="Calibri" w:cs="Calibri"/>
              </w:rPr>
              <w:t xml:space="preserve">omisję </w:t>
            </w:r>
            <w:r w:rsidR="00FD63B7">
              <w:rPr>
                <w:rFonts w:ascii="Calibri" w:hAnsi="Calibri" w:cs="Calibri"/>
              </w:rPr>
              <w:t>K</w:t>
            </w:r>
            <w:r>
              <w:rPr>
                <w:rFonts w:ascii="Calibri" w:hAnsi="Calibri" w:cs="Calibri"/>
              </w:rPr>
              <w:t>onkursową, powołaną przez Prezydenta Miasta Torunia do oceny ofert, ewentualne zmiany kalkulacji kosztów, zakresu rzeczowego oraz rezultatów zadania stanowią podstawę do aktualizacji oferty przez oferenta. Procentowy udział przyznanej dotacji nie może być wyższy niż wnioskowany w ofercie. Aktualizacji dokonuje się w GENERATORZE OFERT witkac.pl. Oferentowi przysługuje również prawo rezygnacji z realizacji zadania.</w:t>
            </w:r>
          </w:p>
        </w:tc>
      </w:tr>
      <w:tr w:rsidR="00C50200" w:rsidRPr="00C50200" w14:paraId="5D0A57CC" w14:textId="77777777" w:rsidTr="00557DD4">
        <w:tc>
          <w:tcPr>
            <w:tcW w:w="803" w:type="dxa"/>
          </w:tcPr>
          <w:p w14:paraId="3BDB6745" w14:textId="3702CE35" w:rsidR="00C50200" w:rsidRPr="00331029" w:rsidRDefault="007A2E4E" w:rsidP="00C50200">
            <w:pPr>
              <w:rPr>
                <w:rFonts w:ascii="Calibri" w:hAnsi="Calibri" w:cs="Calibri"/>
                <w:b/>
                <w:bCs/>
              </w:rPr>
            </w:pPr>
            <w:r>
              <w:rPr>
                <w:rFonts w:ascii="Calibri" w:hAnsi="Calibri" w:cs="Calibri"/>
                <w:b/>
                <w:bCs/>
              </w:rPr>
              <w:t>11</w:t>
            </w:r>
          </w:p>
        </w:tc>
        <w:tc>
          <w:tcPr>
            <w:tcW w:w="2426" w:type="dxa"/>
          </w:tcPr>
          <w:p w14:paraId="6B1586D9" w14:textId="3F31D9D8" w:rsidR="00C50200" w:rsidRPr="001F7CAA" w:rsidRDefault="00C50200" w:rsidP="00C50200">
            <w:pPr>
              <w:rPr>
                <w:rFonts w:ascii="Calibri" w:hAnsi="Calibri" w:cs="Calibri"/>
                <w:b/>
                <w:bCs/>
              </w:rPr>
            </w:pPr>
            <w:r w:rsidRPr="001F7CAA">
              <w:rPr>
                <w:rFonts w:ascii="Calibri" w:hAnsi="Calibri" w:cs="Calibri"/>
                <w:b/>
                <w:bCs/>
              </w:rPr>
              <w:t>Finansowanie zada</w:t>
            </w:r>
            <w:r w:rsidR="001F7CAA" w:rsidRPr="001F7CAA">
              <w:rPr>
                <w:rFonts w:ascii="Calibri" w:hAnsi="Calibri" w:cs="Calibri"/>
                <w:b/>
                <w:bCs/>
              </w:rPr>
              <w:t>nia</w:t>
            </w:r>
          </w:p>
        </w:tc>
        <w:tc>
          <w:tcPr>
            <w:tcW w:w="6949" w:type="dxa"/>
          </w:tcPr>
          <w:p w14:paraId="33E3294B" w14:textId="5DF84658" w:rsidR="00C630F0" w:rsidRDefault="00763A2B">
            <w:pPr>
              <w:tabs>
                <w:tab w:val="left" w:pos="340"/>
              </w:tabs>
              <w:spacing w:after="40"/>
              <w:ind w:left="340" w:hanging="340"/>
              <w:jc w:val="both"/>
            </w:pPr>
            <w:r>
              <w:rPr>
                <w:rFonts w:ascii="Calibri" w:hAnsi="Calibri" w:cs="Calibri"/>
              </w:rPr>
              <w:t>1.</w:t>
            </w:r>
            <w:r>
              <w:rPr>
                <w:rFonts w:ascii="Calibri" w:hAnsi="Calibri" w:cs="Calibri"/>
              </w:rPr>
              <w:tab/>
              <w:t xml:space="preserve">Zlecenie zadania i udzielanie dotacji następuje z zastosowaniem przepisów uchwały Nr 936/10 Rady Miasta Torunia z dnia </w:t>
            </w:r>
            <w:r w:rsidR="000E7780">
              <w:rPr>
                <w:rFonts w:ascii="Calibri" w:hAnsi="Calibri" w:cs="Calibri"/>
              </w:rPr>
              <w:t xml:space="preserve">                            </w:t>
            </w:r>
            <w:r>
              <w:rPr>
                <w:rFonts w:ascii="Calibri" w:hAnsi="Calibri" w:cs="Calibri"/>
              </w:rPr>
              <w:t>4 listopada 2010 r. w sprawie określenia warunków i trybu finansowania rozwoju sportu przez Gminę Miasta Toruń (z późn. zm.).</w:t>
            </w:r>
          </w:p>
          <w:p w14:paraId="2CB402D5"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 xml:space="preserve">W przypadku wyboru ofert do realizacji w formie wspierania wykonania zadania, </w:t>
            </w:r>
            <w:r w:rsidRPr="003A120F">
              <w:rPr>
                <w:rFonts w:ascii="Calibri" w:hAnsi="Calibri" w:cs="Calibri"/>
                <w:b/>
                <w:bCs/>
              </w:rPr>
              <w:t>kwota dotacji z budżetu Gminy Miasta Toruń nie może przekroczyć 70% całkowitych kosztów</w:t>
            </w:r>
            <w:r>
              <w:rPr>
                <w:rFonts w:ascii="Calibri" w:hAnsi="Calibri" w:cs="Calibri"/>
              </w:rPr>
              <w:t xml:space="preserve"> poniesionych przy realizacji zadania.</w:t>
            </w:r>
          </w:p>
          <w:p w14:paraId="10DD5E07" w14:textId="77777777" w:rsidR="00C630F0" w:rsidRDefault="00763A2B">
            <w:pPr>
              <w:tabs>
                <w:tab w:val="left" w:pos="340"/>
              </w:tabs>
              <w:spacing w:after="40"/>
              <w:ind w:left="340" w:hanging="340"/>
              <w:jc w:val="both"/>
            </w:pPr>
            <w:r>
              <w:rPr>
                <w:rFonts w:ascii="Calibri" w:hAnsi="Calibri" w:cs="Calibri"/>
              </w:rPr>
              <w:lastRenderedPageBreak/>
              <w:t>3.</w:t>
            </w:r>
            <w:r>
              <w:rPr>
                <w:rFonts w:ascii="Calibri" w:hAnsi="Calibri" w:cs="Calibri"/>
              </w:rPr>
              <w:tab/>
              <w:t>Ze środków Gminy Miasta Toruń finansowane będą jedynie niezbędne koszty związane z realizacją zadania, tj.:</w:t>
            </w:r>
          </w:p>
          <w:p w14:paraId="176CF24F"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wynajem obiektów sportowych dla celów szkolenia sportowego i organizacji wydarzeń sportowych,</w:t>
            </w:r>
          </w:p>
          <w:p w14:paraId="49988A47"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 xml:space="preserve">dofinansowanie </w:t>
            </w:r>
            <w:r w:rsidRPr="003A120F">
              <w:rPr>
                <w:rFonts w:ascii="Calibri" w:hAnsi="Calibri" w:cs="Calibri"/>
                <w:b/>
                <w:bCs/>
              </w:rPr>
              <w:t>stypendiów sportowych i wynagrodzeń</w:t>
            </w:r>
            <w:r>
              <w:rPr>
                <w:rFonts w:ascii="Calibri" w:hAnsi="Calibri" w:cs="Calibri"/>
              </w:rPr>
              <w:t xml:space="preserve">, jednak nie więcej niż do </w:t>
            </w:r>
            <w:r w:rsidRPr="003A120F">
              <w:rPr>
                <w:rFonts w:ascii="Calibri" w:hAnsi="Calibri" w:cs="Calibri"/>
                <w:b/>
                <w:bCs/>
              </w:rPr>
              <w:t>60% udzielonej dotacji</w:t>
            </w:r>
            <w:r>
              <w:rPr>
                <w:rFonts w:ascii="Calibri" w:hAnsi="Calibri" w:cs="Calibri"/>
              </w:rPr>
              <w:t>,</w:t>
            </w:r>
          </w:p>
          <w:p w14:paraId="7BFDADDD"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realizacja programów szkolenia sportowego,</w:t>
            </w:r>
          </w:p>
          <w:p w14:paraId="4E0402F3"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pokrycie kosztów udziału we współzawodnictwie sportowym,</w:t>
            </w:r>
          </w:p>
          <w:p w14:paraId="0AF2144C" w14:textId="77777777" w:rsidR="00C630F0" w:rsidRDefault="00763A2B">
            <w:pPr>
              <w:tabs>
                <w:tab w:val="left" w:pos="680"/>
              </w:tabs>
              <w:spacing w:after="40"/>
              <w:ind w:left="680" w:hanging="340"/>
              <w:jc w:val="both"/>
            </w:pPr>
            <w:r>
              <w:rPr>
                <w:rFonts w:ascii="Calibri" w:hAnsi="Calibri" w:cs="Calibri"/>
              </w:rPr>
              <w:t>5)</w:t>
            </w:r>
            <w:r>
              <w:rPr>
                <w:rFonts w:ascii="Calibri" w:hAnsi="Calibri" w:cs="Calibri"/>
              </w:rPr>
              <w:tab/>
              <w:t>zakup sprzętu i odzieży sportowej oraz osprzętu/akcesoriów,</w:t>
            </w:r>
          </w:p>
          <w:p w14:paraId="0401704B" w14:textId="77777777" w:rsidR="00C630F0" w:rsidRDefault="00763A2B">
            <w:pPr>
              <w:tabs>
                <w:tab w:val="left" w:pos="680"/>
              </w:tabs>
              <w:spacing w:after="40"/>
              <w:ind w:left="680" w:hanging="340"/>
              <w:jc w:val="both"/>
            </w:pPr>
            <w:r>
              <w:rPr>
                <w:rFonts w:ascii="Calibri" w:hAnsi="Calibri" w:cs="Calibri"/>
              </w:rPr>
              <w:t>6)</w:t>
            </w:r>
            <w:r>
              <w:rPr>
                <w:rFonts w:ascii="Calibri" w:hAnsi="Calibri" w:cs="Calibri"/>
              </w:rPr>
              <w:tab/>
              <w:t>zgrupowania, konsultacje i letnie obozy sportowe: wydatki dotyczące wyżywienia, noclegów i transportu zawodników,</w:t>
            </w:r>
          </w:p>
          <w:p w14:paraId="463DA811" w14:textId="434BF42D" w:rsidR="00C630F0" w:rsidRDefault="00763A2B">
            <w:pPr>
              <w:tabs>
                <w:tab w:val="left" w:pos="680"/>
              </w:tabs>
              <w:spacing w:after="40"/>
              <w:ind w:left="680" w:hanging="340"/>
              <w:jc w:val="both"/>
            </w:pPr>
            <w:r>
              <w:rPr>
                <w:rFonts w:ascii="Calibri" w:hAnsi="Calibri" w:cs="Calibri"/>
              </w:rPr>
              <w:t>7)</w:t>
            </w:r>
            <w:r>
              <w:rPr>
                <w:rFonts w:ascii="Calibri" w:hAnsi="Calibri" w:cs="Calibri"/>
              </w:rPr>
              <w:tab/>
            </w:r>
            <w:r w:rsidRPr="003A120F">
              <w:rPr>
                <w:rFonts w:ascii="Calibri" w:hAnsi="Calibri" w:cs="Calibri"/>
                <w:b/>
                <w:bCs/>
              </w:rPr>
              <w:t>dofinansowanie kosztów pośrednich</w:t>
            </w:r>
            <w:r>
              <w:rPr>
                <w:rFonts w:ascii="Calibri" w:hAnsi="Calibri" w:cs="Calibri"/>
              </w:rPr>
              <w:t xml:space="preserve"> związanych z realizacją zadania, jednak </w:t>
            </w:r>
            <w:r w:rsidRPr="003A120F">
              <w:rPr>
                <w:rFonts w:ascii="Calibri" w:hAnsi="Calibri" w:cs="Calibri"/>
                <w:b/>
                <w:bCs/>
              </w:rPr>
              <w:t>nie więcej niż do</w:t>
            </w:r>
            <w:r>
              <w:rPr>
                <w:rFonts w:ascii="Calibri" w:hAnsi="Calibri" w:cs="Calibri"/>
              </w:rPr>
              <w:t xml:space="preserve"> </w:t>
            </w:r>
            <w:r w:rsidRPr="003A120F">
              <w:rPr>
                <w:rFonts w:ascii="Calibri" w:hAnsi="Calibri" w:cs="Calibri"/>
                <w:b/>
                <w:bCs/>
              </w:rPr>
              <w:t>15% udzielonej dotacji</w:t>
            </w:r>
            <w:r>
              <w:rPr>
                <w:rFonts w:ascii="Calibri" w:hAnsi="Calibri" w:cs="Calibri"/>
              </w:rPr>
              <w:t xml:space="preserve">, </w:t>
            </w:r>
            <w:r w:rsidR="003A120F">
              <w:rPr>
                <w:rFonts w:ascii="Calibri" w:hAnsi="Calibri" w:cs="Calibri"/>
              </w:rPr>
              <w:t xml:space="preserve">                   </w:t>
            </w:r>
            <w:r>
              <w:rPr>
                <w:rFonts w:ascii="Calibri" w:hAnsi="Calibri" w:cs="Calibri"/>
              </w:rPr>
              <w:t>w tym:</w:t>
            </w:r>
          </w:p>
          <w:p w14:paraId="46655E34" w14:textId="77777777" w:rsidR="00C630F0" w:rsidRDefault="00763A2B">
            <w:pPr>
              <w:tabs>
                <w:tab w:val="left" w:pos="1020"/>
              </w:tabs>
              <w:spacing w:after="40"/>
              <w:ind w:left="1020" w:hanging="340"/>
              <w:jc w:val="both"/>
            </w:pPr>
            <w:r>
              <w:rPr>
                <w:rFonts w:ascii="Calibri" w:hAnsi="Calibri" w:cs="Calibri"/>
              </w:rPr>
              <w:t>a)</w:t>
            </w:r>
            <w:r>
              <w:rPr>
                <w:rFonts w:ascii="Calibri" w:hAnsi="Calibri" w:cs="Calibri"/>
              </w:rPr>
              <w:tab/>
              <w:t>obsługa księgowa i administracyjna,</w:t>
            </w:r>
          </w:p>
          <w:p w14:paraId="39DBDC6A" w14:textId="77777777" w:rsidR="00C630F0" w:rsidRDefault="00763A2B">
            <w:pPr>
              <w:tabs>
                <w:tab w:val="left" w:pos="1020"/>
              </w:tabs>
              <w:spacing w:after="40"/>
              <w:ind w:left="1020" w:hanging="340"/>
              <w:jc w:val="both"/>
            </w:pPr>
            <w:r>
              <w:rPr>
                <w:rFonts w:ascii="Calibri" w:hAnsi="Calibri" w:cs="Calibri"/>
              </w:rPr>
              <w:t>b)</w:t>
            </w:r>
            <w:r>
              <w:rPr>
                <w:rFonts w:ascii="Calibri" w:hAnsi="Calibri" w:cs="Calibri"/>
              </w:rPr>
              <w:tab/>
              <w:t>koszty funkcjonowania organizacji związane z realizacją zadania, w tym: opłaty za telefon, internet, opłaty pocztowe, czynsz, media,</w:t>
            </w:r>
          </w:p>
          <w:p w14:paraId="42A39B16" w14:textId="77777777" w:rsidR="00C630F0" w:rsidRDefault="00763A2B">
            <w:pPr>
              <w:tabs>
                <w:tab w:val="left" w:pos="1020"/>
              </w:tabs>
              <w:spacing w:after="40"/>
              <w:ind w:left="1020" w:hanging="340"/>
              <w:jc w:val="both"/>
            </w:pPr>
            <w:r>
              <w:rPr>
                <w:rFonts w:ascii="Calibri" w:hAnsi="Calibri" w:cs="Calibri"/>
              </w:rPr>
              <w:t>c)</w:t>
            </w:r>
            <w:r>
              <w:rPr>
                <w:rFonts w:ascii="Calibri" w:hAnsi="Calibri" w:cs="Calibri"/>
              </w:rPr>
              <w:tab/>
              <w:t>zakup artykułów biurowych i piśmiennych.</w:t>
            </w:r>
          </w:p>
          <w:p w14:paraId="198166E6" w14:textId="786DF70C" w:rsidR="00C630F0" w:rsidRDefault="00763A2B">
            <w:pPr>
              <w:tabs>
                <w:tab w:val="left" w:pos="340"/>
              </w:tabs>
              <w:spacing w:after="40"/>
              <w:ind w:left="340" w:hanging="340"/>
              <w:jc w:val="both"/>
            </w:pPr>
            <w:r>
              <w:rPr>
                <w:rFonts w:ascii="Calibri" w:hAnsi="Calibri" w:cs="Calibri"/>
              </w:rPr>
              <w:t>4.</w:t>
            </w:r>
            <w:r>
              <w:rPr>
                <w:rFonts w:ascii="Calibri" w:hAnsi="Calibri" w:cs="Calibri"/>
              </w:rPr>
              <w:tab/>
              <w:t xml:space="preserve">Kalkulacja kosztów, o których mowa w ust. 3, powinna być sporządzona przez oferenta na podstawie porównania cen rynkowych zakupu tożsamych towarów i usług i ujęcia </w:t>
            </w:r>
            <w:r w:rsidR="000E7780">
              <w:rPr>
                <w:rFonts w:ascii="Calibri" w:hAnsi="Calibri" w:cs="Calibri"/>
              </w:rPr>
              <w:t xml:space="preserve">                                      </w:t>
            </w:r>
            <w:r>
              <w:rPr>
                <w:rFonts w:ascii="Calibri" w:hAnsi="Calibri" w:cs="Calibri"/>
              </w:rPr>
              <w:t>w kosztorysie najkorzystniejszej ceny gwarantującej założoną jakość wykonania zadania.</w:t>
            </w:r>
          </w:p>
          <w:p w14:paraId="1455391C" w14:textId="57FFB43B" w:rsidR="00C630F0" w:rsidRDefault="00763A2B">
            <w:pPr>
              <w:tabs>
                <w:tab w:val="left" w:pos="340"/>
              </w:tabs>
              <w:spacing w:after="40"/>
              <w:ind w:left="340" w:hanging="340"/>
              <w:jc w:val="both"/>
            </w:pPr>
            <w:r>
              <w:rPr>
                <w:rFonts w:ascii="Calibri" w:hAnsi="Calibri" w:cs="Calibri"/>
              </w:rPr>
              <w:t>5.</w:t>
            </w:r>
            <w:r>
              <w:rPr>
                <w:rFonts w:ascii="Calibri" w:hAnsi="Calibri" w:cs="Calibri"/>
              </w:rPr>
              <w:tab/>
              <w:t xml:space="preserve">Świadczenia wolontariuszy i inne nieodpłatne świadczenia traktowane są jako pozafinansowy wkład w realizację zadania </w:t>
            </w:r>
            <w:r w:rsidR="000E7780">
              <w:rPr>
                <w:rFonts w:ascii="Calibri" w:hAnsi="Calibri" w:cs="Calibri"/>
              </w:rPr>
              <w:t xml:space="preserve">                      </w:t>
            </w:r>
            <w:r>
              <w:rPr>
                <w:rFonts w:ascii="Calibri" w:hAnsi="Calibri" w:cs="Calibri"/>
              </w:rPr>
              <w:t>i nie mogą być uwzględnione w kosztorysie.</w:t>
            </w:r>
          </w:p>
          <w:p w14:paraId="247C9973" w14:textId="77777777" w:rsidR="00C630F0" w:rsidRDefault="00763A2B">
            <w:pPr>
              <w:tabs>
                <w:tab w:val="left" w:pos="340"/>
              </w:tabs>
              <w:spacing w:after="40"/>
              <w:ind w:left="340" w:hanging="340"/>
              <w:jc w:val="both"/>
            </w:pPr>
            <w:r>
              <w:rPr>
                <w:rFonts w:ascii="Calibri" w:hAnsi="Calibri" w:cs="Calibri"/>
              </w:rPr>
              <w:t>6.</w:t>
            </w:r>
            <w:r>
              <w:rPr>
                <w:rFonts w:ascii="Calibri" w:hAnsi="Calibri" w:cs="Calibri"/>
              </w:rPr>
              <w:tab/>
              <w:t>Dotacja nie może być przeznaczona na:</w:t>
            </w:r>
          </w:p>
          <w:p w14:paraId="5B17A60B"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zadania o charakterze inwestycyjnym oraz zakup środków trwałych,</w:t>
            </w:r>
          </w:p>
          <w:p w14:paraId="3549E8F6"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przedsięwzięcia, które są już dofinansowywane z budżetu Gminy Miasta Toruń,</w:t>
            </w:r>
          </w:p>
          <w:p w14:paraId="6F7AED98"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pokrycie deficytu zrealizowanych wcześniej przedsięwzięć,</w:t>
            </w:r>
          </w:p>
          <w:p w14:paraId="59F9E451"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działalność gospodarczą,</w:t>
            </w:r>
          </w:p>
          <w:p w14:paraId="62B8DA41" w14:textId="77777777" w:rsidR="00C630F0" w:rsidRDefault="00763A2B">
            <w:pPr>
              <w:tabs>
                <w:tab w:val="left" w:pos="680"/>
              </w:tabs>
              <w:spacing w:after="40"/>
              <w:ind w:left="680" w:hanging="340"/>
              <w:jc w:val="both"/>
            </w:pPr>
            <w:r>
              <w:rPr>
                <w:rFonts w:ascii="Calibri" w:hAnsi="Calibri" w:cs="Calibri"/>
              </w:rPr>
              <w:t>5)</w:t>
            </w:r>
            <w:r>
              <w:rPr>
                <w:rFonts w:ascii="Calibri" w:hAnsi="Calibri" w:cs="Calibri"/>
              </w:rPr>
              <w:tab/>
              <w:t>projekty zawierające treści polityczne, komunistyczne, rasistowskie lub nazistowskie, propagujące pornografię, pedofilię, alkohol, narkomanię lub obrażające uczucia religijne,</w:t>
            </w:r>
          </w:p>
          <w:p w14:paraId="6899DFDB" w14:textId="77777777" w:rsidR="00C630F0" w:rsidRDefault="00763A2B">
            <w:pPr>
              <w:tabs>
                <w:tab w:val="left" w:pos="680"/>
              </w:tabs>
              <w:spacing w:after="40"/>
              <w:ind w:left="680" w:hanging="340"/>
              <w:jc w:val="both"/>
            </w:pPr>
            <w:r>
              <w:rPr>
                <w:rFonts w:ascii="Calibri" w:hAnsi="Calibri" w:cs="Calibri"/>
              </w:rPr>
              <w:t>6)</w:t>
            </w:r>
            <w:r>
              <w:rPr>
                <w:rFonts w:ascii="Calibri" w:hAnsi="Calibri" w:cs="Calibri"/>
              </w:rPr>
              <w:tab/>
              <w:t>realizację działań dla potrzeb agitacji wyborczej.</w:t>
            </w:r>
          </w:p>
          <w:p w14:paraId="722DB224" w14:textId="77777777" w:rsidR="00C630F0" w:rsidRPr="003A120F" w:rsidRDefault="00763A2B">
            <w:pPr>
              <w:tabs>
                <w:tab w:val="left" w:pos="340"/>
              </w:tabs>
              <w:spacing w:after="40"/>
              <w:ind w:left="340" w:hanging="340"/>
              <w:jc w:val="both"/>
              <w:rPr>
                <w:b/>
                <w:bCs/>
              </w:rPr>
            </w:pPr>
            <w:r w:rsidRPr="003A120F">
              <w:rPr>
                <w:rFonts w:ascii="Calibri" w:hAnsi="Calibri" w:cs="Calibri"/>
                <w:b/>
                <w:bCs/>
              </w:rPr>
              <w:t>7.</w:t>
            </w:r>
            <w:r>
              <w:rPr>
                <w:rFonts w:ascii="Calibri" w:hAnsi="Calibri" w:cs="Calibri"/>
              </w:rPr>
              <w:tab/>
            </w:r>
            <w:r w:rsidRPr="003A120F">
              <w:rPr>
                <w:rFonts w:ascii="Calibri" w:hAnsi="Calibri" w:cs="Calibri"/>
                <w:b/>
                <w:bCs/>
              </w:rPr>
              <w:t>Wsparcie finansowe zadań następować będzie wg określonych zasad:</w:t>
            </w:r>
          </w:p>
          <w:p w14:paraId="5E180A42" w14:textId="29E432C1" w:rsidR="00C630F0" w:rsidRPr="003A120F" w:rsidRDefault="00763A2B">
            <w:pPr>
              <w:tabs>
                <w:tab w:val="left" w:pos="680"/>
              </w:tabs>
              <w:spacing w:after="40"/>
              <w:ind w:left="680" w:hanging="340"/>
              <w:jc w:val="both"/>
              <w:rPr>
                <w:b/>
                <w:bCs/>
              </w:rPr>
            </w:pPr>
            <w:r w:rsidRPr="003A120F">
              <w:rPr>
                <w:rFonts w:ascii="Calibri" w:hAnsi="Calibri" w:cs="Calibri"/>
                <w:b/>
                <w:bCs/>
              </w:rPr>
              <w:t>1)</w:t>
            </w:r>
            <w:r w:rsidRPr="003A120F">
              <w:rPr>
                <w:rFonts w:ascii="Calibri" w:hAnsi="Calibri" w:cs="Calibri"/>
                <w:b/>
                <w:bCs/>
              </w:rPr>
              <w:tab/>
              <w:t xml:space="preserve">zawodników biorących udział we współzawodnictwie sportowym dzieci i młodzieży w piłce nożnej dzieli </w:t>
            </w:r>
            <w:r w:rsidR="000E7780">
              <w:rPr>
                <w:rFonts w:ascii="Calibri" w:hAnsi="Calibri" w:cs="Calibri"/>
                <w:b/>
                <w:bCs/>
              </w:rPr>
              <w:t xml:space="preserve">                      </w:t>
            </w:r>
            <w:r w:rsidRPr="003A120F">
              <w:rPr>
                <w:rFonts w:ascii="Calibri" w:hAnsi="Calibri" w:cs="Calibri"/>
                <w:b/>
                <w:bCs/>
              </w:rPr>
              <w:t>się na siedem kategorii wiekowych: skrzat, żak, orlik, młodzik, trampkarz, junior młodszy, junior starszy,</w:t>
            </w:r>
          </w:p>
          <w:p w14:paraId="5B4E777E" w14:textId="77777777" w:rsidR="00C630F0" w:rsidRPr="003A120F" w:rsidRDefault="00763A2B">
            <w:pPr>
              <w:tabs>
                <w:tab w:val="left" w:pos="680"/>
              </w:tabs>
              <w:spacing w:after="40"/>
              <w:ind w:left="680" w:hanging="340"/>
              <w:jc w:val="both"/>
              <w:rPr>
                <w:b/>
                <w:bCs/>
              </w:rPr>
            </w:pPr>
            <w:r w:rsidRPr="003A120F">
              <w:rPr>
                <w:rFonts w:ascii="Calibri" w:hAnsi="Calibri" w:cs="Calibri"/>
                <w:b/>
                <w:bCs/>
              </w:rPr>
              <w:lastRenderedPageBreak/>
              <w:t>2)</w:t>
            </w:r>
            <w:r w:rsidRPr="003A120F">
              <w:rPr>
                <w:rFonts w:ascii="Calibri" w:hAnsi="Calibri" w:cs="Calibri"/>
                <w:b/>
                <w:bCs/>
              </w:rPr>
              <w:tab/>
              <w:t>składowe do obliczenia wartości dotacji obejmują:</w:t>
            </w:r>
          </w:p>
          <w:p w14:paraId="6C4AFDBA" w14:textId="68D2C7CA" w:rsidR="00C630F0" w:rsidRDefault="00763A2B">
            <w:pPr>
              <w:tabs>
                <w:tab w:val="left" w:pos="1020"/>
              </w:tabs>
              <w:spacing w:after="40"/>
              <w:ind w:left="1020" w:hanging="340"/>
              <w:jc w:val="both"/>
            </w:pPr>
            <w:r w:rsidRPr="003A120F">
              <w:rPr>
                <w:rFonts w:ascii="Calibri" w:hAnsi="Calibri" w:cs="Calibri"/>
                <w:b/>
                <w:bCs/>
              </w:rPr>
              <w:t>a)</w:t>
            </w:r>
            <w:r w:rsidRPr="003A120F">
              <w:rPr>
                <w:rFonts w:ascii="Calibri" w:hAnsi="Calibri" w:cs="Calibri"/>
                <w:b/>
                <w:bCs/>
              </w:rPr>
              <w:tab/>
              <w:t>fundament szkoleniowy</w:t>
            </w:r>
            <w:r w:rsidR="00FD63B7">
              <w:rPr>
                <w:rFonts w:ascii="Calibri" w:hAnsi="Calibri" w:cs="Calibri"/>
                <w:b/>
                <w:bCs/>
              </w:rPr>
              <w:t xml:space="preserve"> - </w:t>
            </w:r>
            <w:r w:rsidR="00FD63B7" w:rsidRPr="00A53157">
              <w:rPr>
                <w:rFonts w:ascii="Calibri" w:hAnsi="Calibri" w:cs="Calibri"/>
              </w:rPr>
              <w:t>t</w:t>
            </w:r>
            <w:r>
              <w:rPr>
                <w:rFonts w:ascii="Calibri" w:hAnsi="Calibri" w:cs="Calibri"/>
              </w:rPr>
              <w:t xml:space="preserve">o część dotacji wspierająca podstawową działalność szkoleniową klubu. Jej wysokość zależy od liczby zawodników posiadających licencję </w:t>
            </w:r>
            <w:r w:rsidR="00C43C69">
              <w:rPr>
                <w:rFonts w:ascii="Calibri" w:hAnsi="Calibri" w:cs="Calibri"/>
              </w:rPr>
              <w:t>polskiego związku sportowego lub innych uprawnionych podmiotów</w:t>
            </w:r>
            <w:r>
              <w:rPr>
                <w:rFonts w:ascii="Calibri" w:hAnsi="Calibri" w:cs="Calibri"/>
              </w:rPr>
              <w:t>, ale jest obliczana w sposób ograniczający przewagę największych klubów stosując mechanizm pierwiastka kwadratowego z liczby zawodników,</w:t>
            </w:r>
          </w:p>
          <w:p w14:paraId="13F4CA6D" w14:textId="77777777" w:rsidR="00C630F0" w:rsidRDefault="00763A2B">
            <w:pPr>
              <w:tabs>
                <w:tab w:val="left" w:pos="1020"/>
              </w:tabs>
              <w:spacing w:after="40"/>
              <w:ind w:left="1020" w:hanging="340"/>
              <w:jc w:val="both"/>
            </w:pPr>
            <w:r w:rsidRPr="003A120F">
              <w:rPr>
                <w:rFonts w:ascii="Calibri" w:hAnsi="Calibri" w:cs="Calibri"/>
                <w:b/>
                <w:bCs/>
              </w:rPr>
              <w:t>b)</w:t>
            </w:r>
            <w:r w:rsidRPr="003A120F">
              <w:rPr>
                <w:rFonts w:ascii="Calibri" w:hAnsi="Calibri" w:cs="Calibri"/>
                <w:b/>
                <w:bCs/>
              </w:rPr>
              <w:tab/>
              <w:t>liczbę licencjonowanych zawodników</w:t>
            </w:r>
            <w:r>
              <w:rPr>
                <w:rFonts w:ascii="Calibri" w:hAnsi="Calibri" w:cs="Calibri"/>
              </w:rPr>
              <w:t xml:space="preserve"> cyklicznego szkolenia sportowego biorących udział w rozgrywkach dzieci i młodzieży w dyscyplinie piłka nożna,</w:t>
            </w:r>
          </w:p>
          <w:p w14:paraId="310662D5" w14:textId="30B68E04" w:rsidR="00C630F0" w:rsidRDefault="00763A2B">
            <w:pPr>
              <w:tabs>
                <w:tab w:val="left" w:pos="1020"/>
              </w:tabs>
              <w:spacing w:after="40"/>
              <w:ind w:left="1020" w:hanging="340"/>
              <w:jc w:val="both"/>
            </w:pPr>
            <w:r w:rsidRPr="003A120F">
              <w:rPr>
                <w:rFonts w:ascii="Calibri" w:hAnsi="Calibri" w:cs="Calibri"/>
                <w:b/>
                <w:bCs/>
              </w:rPr>
              <w:t>c)</w:t>
            </w:r>
            <w:r w:rsidRPr="003A120F">
              <w:rPr>
                <w:rFonts w:ascii="Calibri" w:hAnsi="Calibri" w:cs="Calibri"/>
                <w:b/>
                <w:bCs/>
              </w:rPr>
              <w:tab/>
              <w:t>piramidę szkoleniową</w:t>
            </w:r>
            <w:r w:rsidR="00A53157">
              <w:rPr>
                <w:rFonts w:ascii="Calibri" w:hAnsi="Calibri" w:cs="Calibri"/>
                <w:b/>
                <w:bCs/>
              </w:rPr>
              <w:t xml:space="preserve"> - </w:t>
            </w:r>
            <w:r w:rsidR="00A53157" w:rsidRPr="00A53157">
              <w:rPr>
                <w:rFonts w:ascii="Calibri" w:hAnsi="Calibri" w:cs="Calibri"/>
              </w:rPr>
              <w:t>j</w:t>
            </w:r>
            <w:r>
              <w:rPr>
                <w:rFonts w:ascii="Calibri" w:hAnsi="Calibri" w:cs="Calibri"/>
              </w:rPr>
              <w:t xml:space="preserve">ej wysokość zależy od liczby aktywnych etapów szkolenia piłkarskiego w różnych kategoriach wiekowych. Każdy aktywny etap szkolenia uwzględnia się tylko raz, niezależnie od liczby drużyn </w:t>
            </w:r>
            <w:r w:rsidR="000E7780">
              <w:rPr>
                <w:rFonts w:ascii="Calibri" w:hAnsi="Calibri" w:cs="Calibri"/>
              </w:rPr>
              <w:t xml:space="preserve">                          </w:t>
            </w:r>
            <w:r>
              <w:rPr>
                <w:rFonts w:ascii="Calibri" w:hAnsi="Calibri" w:cs="Calibri"/>
              </w:rPr>
              <w:t xml:space="preserve">lub grup treningowych w danej kategorii wiekowej. Klub </w:t>
            </w:r>
            <w:r w:rsidR="000E7780">
              <w:rPr>
                <w:rFonts w:ascii="Calibri" w:hAnsi="Calibri" w:cs="Calibri"/>
              </w:rPr>
              <w:t xml:space="preserve">        </w:t>
            </w:r>
            <w:r>
              <w:rPr>
                <w:rFonts w:ascii="Calibri" w:hAnsi="Calibri" w:cs="Calibri"/>
              </w:rPr>
              <w:t>nie musi prowadzić wszystkich siedmiu etapów</w:t>
            </w:r>
            <w:r w:rsidR="00FD63B7">
              <w:rPr>
                <w:rFonts w:ascii="Calibri" w:hAnsi="Calibri" w:cs="Calibri"/>
              </w:rPr>
              <w:t>,</w:t>
            </w:r>
            <w:r>
              <w:rPr>
                <w:rFonts w:ascii="Calibri" w:hAnsi="Calibri" w:cs="Calibri"/>
              </w:rPr>
              <w:t xml:space="preserve"> </w:t>
            </w:r>
            <w:r w:rsidR="000E7780">
              <w:rPr>
                <w:rFonts w:ascii="Calibri" w:hAnsi="Calibri" w:cs="Calibri"/>
              </w:rPr>
              <w:t xml:space="preserve">                              </w:t>
            </w:r>
            <w:r>
              <w:rPr>
                <w:rFonts w:ascii="Calibri" w:hAnsi="Calibri" w:cs="Calibri"/>
              </w:rPr>
              <w:t>ani zachowywać ciągłości pomiędzy nimi.</w:t>
            </w:r>
          </w:p>
        </w:tc>
      </w:tr>
      <w:tr w:rsidR="00C50200" w:rsidRPr="00C50200" w14:paraId="74EE09A0" w14:textId="77777777" w:rsidTr="00557DD4">
        <w:tc>
          <w:tcPr>
            <w:tcW w:w="803" w:type="dxa"/>
          </w:tcPr>
          <w:p w14:paraId="70D725D1" w14:textId="77777777" w:rsidR="00C50200" w:rsidRPr="00331029" w:rsidRDefault="007A2E4E" w:rsidP="00C50200">
            <w:pPr>
              <w:rPr>
                <w:rFonts w:ascii="Calibri" w:hAnsi="Calibri" w:cs="Calibri"/>
                <w:b/>
                <w:bCs/>
              </w:rPr>
            </w:pPr>
            <w:r>
              <w:rPr>
                <w:rFonts w:ascii="Calibri" w:hAnsi="Calibri" w:cs="Calibri"/>
                <w:b/>
                <w:bCs/>
              </w:rPr>
              <w:lastRenderedPageBreak/>
              <w:t>12</w:t>
            </w:r>
          </w:p>
        </w:tc>
        <w:tc>
          <w:tcPr>
            <w:tcW w:w="2426" w:type="dxa"/>
          </w:tcPr>
          <w:p w14:paraId="08D2B4AC" w14:textId="77777777" w:rsidR="00C50200" w:rsidRPr="00C50200" w:rsidRDefault="00C50200" w:rsidP="00C50200">
            <w:pPr>
              <w:rPr>
                <w:rFonts w:ascii="Calibri" w:hAnsi="Calibri" w:cs="Calibri"/>
                <w:b/>
                <w:bCs/>
              </w:rPr>
            </w:pPr>
            <w:r w:rsidRPr="00C50200">
              <w:rPr>
                <w:rFonts w:ascii="Calibri" w:hAnsi="Calibri" w:cs="Calibri"/>
                <w:b/>
                <w:bCs/>
              </w:rPr>
              <w:t>Sposób informowania o wynikach konkursu</w:t>
            </w:r>
          </w:p>
        </w:tc>
        <w:tc>
          <w:tcPr>
            <w:tcW w:w="6949" w:type="dxa"/>
          </w:tcPr>
          <w:p w14:paraId="1669D3C6" w14:textId="77777777" w:rsidR="00C630F0" w:rsidRDefault="00763A2B">
            <w:pPr>
              <w:spacing w:after="40"/>
              <w:jc w:val="both"/>
            </w:pPr>
            <w:r>
              <w:rPr>
                <w:rFonts w:ascii="Calibri" w:hAnsi="Calibri" w:cs="Calibri"/>
              </w:rPr>
              <w:t>Wyniki konkursu opublikowane zostaną w Biuletynie Informacji Publicznej www.bip.torun.pl, miejskiej stronie internetowej www.torun.pl oraz w miejskim serwisie informacyjnym dla organizacji pozarządowych orbitorun www.orbitorun.pl.</w:t>
            </w:r>
          </w:p>
        </w:tc>
      </w:tr>
      <w:tr w:rsidR="00C50200" w:rsidRPr="00C50200" w14:paraId="076CB34B" w14:textId="77777777" w:rsidTr="00557DD4">
        <w:tc>
          <w:tcPr>
            <w:tcW w:w="803" w:type="dxa"/>
          </w:tcPr>
          <w:p w14:paraId="6AF42FE4" w14:textId="77777777" w:rsidR="00C50200" w:rsidRPr="00331029" w:rsidRDefault="007A2E4E" w:rsidP="00C50200">
            <w:pPr>
              <w:rPr>
                <w:rFonts w:ascii="Calibri" w:hAnsi="Calibri" w:cs="Calibri"/>
                <w:b/>
                <w:bCs/>
              </w:rPr>
            </w:pPr>
            <w:r>
              <w:rPr>
                <w:rFonts w:ascii="Calibri" w:hAnsi="Calibri" w:cs="Calibri"/>
                <w:b/>
                <w:bCs/>
              </w:rPr>
              <w:t>13</w:t>
            </w:r>
          </w:p>
        </w:tc>
        <w:tc>
          <w:tcPr>
            <w:tcW w:w="2426" w:type="dxa"/>
          </w:tcPr>
          <w:p w14:paraId="34DE25E8" w14:textId="65516292" w:rsidR="00C50200" w:rsidRPr="00C50200" w:rsidRDefault="00C50200" w:rsidP="00C50200">
            <w:pPr>
              <w:rPr>
                <w:rFonts w:ascii="Calibri" w:hAnsi="Calibri" w:cs="Calibri"/>
                <w:b/>
                <w:bCs/>
              </w:rPr>
            </w:pPr>
            <w:r w:rsidRPr="00C50200">
              <w:rPr>
                <w:rFonts w:ascii="Calibri" w:hAnsi="Calibri" w:cs="Calibri"/>
                <w:b/>
                <w:bCs/>
              </w:rPr>
              <w:t xml:space="preserve">Istotne postanowienia dotyczące umowy </w:t>
            </w:r>
            <w:r w:rsidR="000166DB">
              <w:rPr>
                <w:rFonts w:ascii="Calibri" w:hAnsi="Calibri" w:cs="Calibri"/>
                <w:b/>
                <w:bCs/>
              </w:rPr>
              <w:t xml:space="preserve">               </w:t>
            </w:r>
            <w:r w:rsidRPr="00C50200">
              <w:rPr>
                <w:rFonts w:ascii="Calibri" w:hAnsi="Calibri" w:cs="Calibri"/>
                <w:b/>
                <w:bCs/>
              </w:rPr>
              <w:t>i jej treści</w:t>
            </w:r>
          </w:p>
        </w:tc>
        <w:tc>
          <w:tcPr>
            <w:tcW w:w="6949" w:type="dxa"/>
          </w:tcPr>
          <w:p w14:paraId="4960F44C" w14:textId="77777777" w:rsidR="00C630F0" w:rsidRDefault="00763A2B">
            <w:pPr>
              <w:tabs>
                <w:tab w:val="left" w:pos="340"/>
              </w:tabs>
              <w:spacing w:after="40"/>
              <w:ind w:left="340" w:hanging="340"/>
              <w:jc w:val="both"/>
            </w:pPr>
            <w:r>
              <w:rPr>
                <w:rFonts w:ascii="Calibri" w:hAnsi="Calibri" w:cs="Calibri"/>
              </w:rPr>
              <w:t>1.</w:t>
            </w:r>
            <w:r>
              <w:rPr>
                <w:rFonts w:ascii="Calibri" w:hAnsi="Calibri" w:cs="Calibri"/>
              </w:rPr>
              <w:tab/>
              <w:t>W przypadku wyboru ofert, realizacja zadania nastąpi w trybie wspierania realizacji zadania.</w:t>
            </w:r>
          </w:p>
          <w:p w14:paraId="2788D83C"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Oferent wykonujący zadanie będzie zobowiązany do informowania o przedsięwzięciu zgodnie z zasadami określonymi w umowie.</w:t>
            </w:r>
          </w:p>
          <w:p w14:paraId="47DC3A5B" w14:textId="6E848552" w:rsidR="00C630F0" w:rsidRDefault="00763A2B">
            <w:pPr>
              <w:tabs>
                <w:tab w:val="left" w:pos="340"/>
              </w:tabs>
              <w:spacing w:after="40"/>
              <w:ind w:left="340" w:hanging="340"/>
              <w:jc w:val="both"/>
            </w:pPr>
            <w:r>
              <w:rPr>
                <w:rFonts w:ascii="Calibri" w:hAnsi="Calibri" w:cs="Calibri"/>
              </w:rPr>
              <w:t>3.</w:t>
            </w:r>
            <w:r>
              <w:rPr>
                <w:rFonts w:ascii="Calibri" w:hAnsi="Calibri" w:cs="Calibri"/>
              </w:rPr>
              <w:tab/>
              <w:t xml:space="preserve">Wyłoniony podmiot zobowiązany będzie do informowania, </w:t>
            </w:r>
            <w:r w:rsidR="000E7780">
              <w:rPr>
                <w:rFonts w:ascii="Calibri" w:hAnsi="Calibri" w:cs="Calibri"/>
              </w:rPr>
              <w:t xml:space="preserve">                     </w:t>
            </w:r>
            <w:r>
              <w:rPr>
                <w:rFonts w:ascii="Calibri" w:hAnsi="Calibri" w:cs="Calibri"/>
              </w:rPr>
              <w:t xml:space="preserve">że zadanie jest współfinansowane ze środków </w:t>
            </w:r>
            <w:r w:rsidR="00FD63B7">
              <w:rPr>
                <w:rFonts w:ascii="Calibri" w:hAnsi="Calibri" w:cs="Calibri"/>
              </w:rPr>
              <w:t xml:space="preserve">Gminy </w:t>
            </w:r>
            <w:r>
              <w:rPr>
                <w:rFonts w:ascii="Calibri" w:hAnsi="Calibri" w:cs="Calibri"/>
              </w:rPr>
              <w:t>Miasta Toruń we wszystkich materiałach, publikacjach, informacjach dla mediów, ogłoszeniach oraz wystąpieniach publicznych dotyczących realizowanego zadania publicznego.</w:t>
            </w:r>
          </w:p>
          <w:p w14:paraId="66B7969D" w14:textId="77777777" w:rsidR="00C630F0" w:rsidRDefault="00763A2B">
            <w:pPr>
              <w:tabs>
                <w:tab w:val="left" w:pos="340"/>
              </w:tabs>
              <w:spacing w:after="40"/>
              <w:ind w:left="340" w:hanging="340"/>
              <w:jc w:val="both"/>
            </w:pPr>
            <w:r>
              <w:rPr>
                <w:rFonts w:ascii="Calibri" w:hAnsi="Calibri" w:cs="Calibri"/>
              </w:rPr>
              <w:t>4.</w:t>
            </w:r>
            <w:r>
              <w:rPr>
                <w:rFonts w:ascii="Calibri" w:hAnsi="Calibri" w:cs="Calibri"/>
              </w:rPr>
              <w:tab/>
              <w:t>W sprawie umieszczenia znaków miejskich wyłoniony podmiot zobowiązany będzie do współpracy oraz uzyskania akceptacji działu właściwego ds. sportu Urzędu Miasta Torunia.</w:t>
            </w:r>
          </w:p>
          <w:p w14:paraId="2C19F1E8" w14:textId="6D8BB90E" w:rsidR="00C630F0" w:rsidRDefault="00763A2B">
            <w:pPr>
              <w:tabs>
                <w:tab w:val="left" w:pos="340"/>
              </w:tabs>
              <w:spacing w:after="40"/>
              <w:ind w:left="340" w:hanging="340"/>
              <w:jc w:val="both"/>
            </w:pPr>
            <w:r>
              <w:rPr>
                <w:rFonts w:ascii="Calibri" w:hAnsi="Calibri" w:cs="Calibri"/>
              </w:rPr>
              <w:t>5.</w:t>
            </w:r>
            <w:r>
              <w:rPr>
                <w:rFonts w:ascii="Calibri" w:hAnsi="Calibri" w:cs="Calibri"/>
              </w:rPr>
              <w:tab/>
              <w:t xml:space="preserve">Dotowany podmiot zobowiązany będzie do ekspozycji materiałów informacyjnych udostępnionych przez Urząd Miasta Torunia </w:t>
            </w:r>
            <w:r w:rsidR="000E7780">
              <w:rPr>
                <w:rFonts w:ascii="Calibri" w:hAnsi="Calibri" w:cs="Calibri"/>
              </w:rPr>
              <w:t xml:space="preserve">                      </w:t>
            </w:r>
            <w:r>
              <w:rPr>
                <w:rFonts w:ascii="Calibri" w:hAnsi="Calibri" w:cs="Calibri"/>
              </w:rPr>
              <w:t>w terminie i miejscu realizacji zadania. W przypadku, kiedy dotacja z budżetu Gminy Miasta Toruń stanowi największą część sumy wszystkich kosztów realizacji zadania, herb Miasta Torunia musi być największy wśród wszystkich logotypów partnerów instytucjonalnych oraz musi być umieszczony zawsze na pierwszym miejscu (od lewej strony lub od góry).</w:t>
            </w:r>
          </w:p>
          <w:p w14:paraId="7A622832" w14:textId="182CABB6" w:rsidR="00C630F0" w:rsidRDefault="00763A2B">
            <w:pPr>
              <w:tabs>
                <w:tab w:val="left" w:pos="340"/>
              </w:tabs>
              <w:spacing w:after="40"/>
              <w:ind w:left="340" w:hanging="340"/>
              <w:jc w:val="both"/>
            </w:pPr>
            <w:r>
              <w:rPr>
                <w:rFonts w:ascii="Calibri" w:hAnsi="Calibri" w:cs="Calibri"/>
              </w:rPr>
              <w:t>6.</w:t>
            </w:r>
            <w:r>
              <w:rPr>
                <w:rFonts w:ascii="Calibri" w:hAnsi="Calibri" w:cs="Calibri"/>
              </w:rPr>
              <w:tab/>
              <w:t xml:space="preserve">Dotowany podmiot zobowiązany będzie do realizacji działań informacyjnych na rzecz Miasta Torunia uzgodnionych w zależności od wysokości przyznanej dotacji, szczegółowo określonych </w:t>
            </w:r>
            <w:r w:rsidR="000E7780">
              <w:rPr>
                <w:rFonts w:ascii="Calibri" w:hAnsi="Calibri" w:cs="Calibri"/>
              </w:rPr>
              <w:t xml:space="preserve">                            </w:t>
            </w:r>
            <w:r>
              <w:rPr>
                <w:rFonts w:ascii="Calibri" w:hAnsi="Calibri" w:cs="Calibri"/>
              </w:rPr>
              <w:lastRenderedPageBreak/>
              <w:t>w załączniku nr 4 do umowy dotacyjnej i ustalonych z właściwym działem ds. sportu Urzędu Miasta Torunia.</w:t>
            </w:r>
          </w:p>
          <w:p w14:paraId="22ACFAFB" w14:textId="5B2B32E3" w:rsidR="00C630F0" w:rsidRDefault="00763A2B">
            <w:pPr>
              <w:tabs>
                <w:tab w:val="left" w:pos="340"/>
              </w:tabs>
              <w:spacing w:after="40"/>
              <w:ind w:left="340" w:hanging="340"/>
              <w:jc w:val="both"/>
            </w:pPr>
            <w:r>
              <w:rPr>
                <w:rFonts w:ascii="Calibri" w:hAnsi="Calibri" w:cs="Calibri"/>
              </w:rPr>
              <w:t>7.</w:t>
            </w:r>
            <w:r>
              <w:rPr>
                <w:rFonts w:ascii="Calibri" w:hAnsi="Calibri" w:cs="Calibri"/>
              </w:rPr>
              <w:tab/>
              <w:t xml:space="preserve">Oferenci wyłonieni w konkursie zobowiązani będą do stosowania zapisów ustawy z dnia 13 maja 2016 r. o przeciwdziałaniu zagrożeniom przestępczością na tle seksualnym i ochronie małoletnich (t.j. Dz. U. z 2026 r. poz. 110),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Sprawców Przestępstw na Tle Seksualnym. Osoba, która ma być dopuszczona do takiej działalności musi przedłożyć organizatorowi informację z Krajowego Rejestru Karnego w zakresie przestępstw określonych w rozdziale XIX i XXV Kodeksu karnego, w art. 189a </w:t>
            </w:r>
            <w:r w:rsidR="000E7780">
              <w:rPr>
                <w:rFonts w:ascii="Calibri" w:hAnsi="Calibri" w:cs="Calibri"/>
              </w:rPr>
              <w:t xml:space="preserve">                </w:t>
            </w:r>
            <w:r>
              <w:rPr>
                <w:rFonts w:ascii="Calibri" w:hAnsi="Calibri" w:cs="Calibri"/>
              </w:rPr>
              <w:t xml:space="preserve">i art. 207 Kodeksu karnego oraz w ustawie z dnia 29 lipca 2005 r. </w:t>
            </w:r>
            <w:r w:rsidR="000E7780">
              <w:rPr>
                <w:rFonts w:ascii="Calibri" w:hAnsi="Calibri" w:cs="Calibri"/>
              </w:rPr>
              <w:t xml:space="preserve">              </w:t>
            </w:r>
            <w:r>
              <w:rPr>
                <w:rFonts w:ascii="Calibri" w:hAnsi="Calibri" w:cs="Calibri"/>
              </w:rPr>
              <w:t>o przeciwdziałaniu narkomanii lub za odpowiadające tym przestępstwom czyny zabronione określone w przepisach prawa obcego.</w:t>
            </w:r>
          </w:p>
          <w:p w14:paraId="6125298D" w14:textId="0A502540" w:rsidR="00C630F0" w:rsidRDefault="00763A2B">
            <w:pPr>
              <w:tabs>
                <w:tab w:val="left" w:pos="340"/>
              </w:tabs>
              <w:spacing w:after="40"/>
              <w:ind w:left="340" w:hanging="340"/>
              <w:jc w:val="both"/>
            </w:pPr>
            <w:r>
              <w:rPr>
                <w:rFonts w:ascii="Calibri" w:hAnsi="Calibri" w:cs="Calibri"/>
              </w:rPr>
              <w:t>8.</w:t>
            </w:r>
            <w:r>
              <w:rPr>
                <w:rFonts w:ascii="Calibri" w:hAnsi="Calibri" w:cs="Calibri"/>
              </w:rPr>
              <w:tab/>
              <w:t xml:space="preserve">W umowie o wsparcie realizacji zadania publicznego Zleceniodawca określi szczegółowe warunki służące zapewnieniu przez Zleceniobiorcę dostępności osobom ze szczególnymi potrzebami w zakresie realizacji zadań publicznych, </w:t>
            </w:r>
            <w:r w:rsidR="000E7780">
              <w:rPr>
                <w:rFonts w:ascii="Calibri" w:hAnsi="Calibri" w:cs="Calibri"/>
              </w:rPr>
              <w:t xml:space="preserve">                                          </w:t>
            </w:r>
            <w:r>
              <w:rPr>
                <w:rFonts w:ascii="Calibri" w:hAnsi="Calibri" w:cs="Calibri"/>
              </w:rPr>
              <w:t xml:space="preserve">z uwzględnieniem minimalnych wymagań, o których mowa w art. 6 ustawy z dnia 19 lipca 2019 r. </w:t>
            </w:r>
            <w:r w:rsidR="00483C87">
              <w:rPr>
                <w:rFonts w:ascii="Calibri" w:hAnsi="Calibri" w:cs="Calibri"/>
              </w:rPr>
              <w:t xml:space="preserve">(t.j. Dz.U. z 2024 poz. 1411)                             </w:t>
            </w:r>
            <w:r>
              <w:rPr>
                <w:rFonts w:ascii="Calibri" w:hAnsi="Calibri" w:cs="Calibri"/>
              </w:rPr>
              <w:t>o zapewnianiu dostępności osobom ze szczególnymi potrzebami, o ile jest to możliwe,</w:t>
            </w:r>
            <w:r w:rsidR="000E7780">
              <w:rPr>
                <w:rFonts w:ascii="Calibri" w:hAnsi="Calibri" w:cs="Calibri"/>
              </w:rPr>
              <w:t xml:space="preserve"> </w:t>
            </w:r>
            <w:r>
              <w:rPr>
                <w:rFonts w:ascii="Calibri" w:hAnsi="Calibri" w:cs="Calibri"/>
              </w:rPr>
              <w:t>z uwzględnieniem uniwersalnego projektowania. Dostępność definiowana jest jako dostępność architektoniczna, cyfrowa, informacyjno-komunikacyjna. Umowa dotacyjna może być rozwiązana przez Zleceniodawcę w drodze jednostronnego oświadczenia ze skutkiem natychmiastowym w przypadku niewywiązywania się Zleceniobiorcy z obowiązku zapewniania dostępności, o której mowa powyżej.</w:t>
            </w:r>
          </w:p>
          <w:p w14:paraId="69B7F32B" w14:textId="256DEA31" w:rsidR="00C630F0" w:rsidRDefault="00763A2B">
            <w:pPr>
              <w:tabs>
                <w:tab w:val="left" w:pos="340"/>
              </w:tabs>
              <w:spacing w:after="40"/>
              <w:ind w:left="340" w:hanging="340"/>
              <w:jc w:val="both"/>
            </w:pPr>
            <w:r>
              <w:rPr>
                <w:rFonts w:ascii="Calibri" w:hAnsi="Calibri" w:cs="Calibri"/>
              </w:rPr>
              <w:t>9.</w:t>
            </w:r>
            <w:r>
              <w:rPr>
                <w:rFonts w:ascii="Calibri" w:hAnsi="Calibri" w:cs="Calibri"/>
              </w:rPr>
              <w:tab/>
              <w:t xml:space="preserve">Przy wykonywaniu zadania publicznego Oferent zobowiązany jest, zgodnie z zapisami art. 4 ust. 3 ustawy z dnia 19 lipca 2019 r. </w:t>
            </w:r>
            <w:r w:rsidR="000E7780">
              <w:rPr>
                <w:rFonts w:ascii="Calibri" w:hAnsi="Calibri" w:cs="Calibri"/>
              </w:rPr>
              <w:t xml:space="preserve">                      </w:t>
            </w:r>
            <w:r>
              <w:rPr>
                <w:rFonts w:ascii="Calibri" w:hAnsi="Calibri" w:cs="Calibri"/>
              </w:rPr>
              <w:t>o zapewnianiu dostępności osobom ze szczególnymi potrzebami (t.j. Dz.U. z 2024 poz. 1411), do zapewnienia odbiorcom zadania publicznego co najmniej w zakresie minimalnym:</w:t>
            </w:r>
          </w:p>
          <w:p w14:paraId="50F89681"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w obszarze dostępności architektonicznej:</w:t>
            </w:r>
          </w:p>
          <w:p w14:paraId="6BB2C38E" w14:textId="77777777" w:rsidR="00C630F0" w:rsidRDefault="00763A2B">
            <w:pPr>
              <w:tabs>
                <w:tab w:val="left" w:pos="1020"/>
              </w:tabs>
              <w:spacing w:after="40"/>
              <w:ind w:left="1020" w:hanging="340"/>
              <w:jc w:val="both"/>
            </w:pPr>
            <w:r>
              <w:rPr>
                <w:rFonts w:ascii="Calibri" w:hAnsi="Calibri" w:cs="Calibri"/>
              </w:rPr>
              <w:t>a)</w:t>
            </w:r>
            <w:r>
              <w:rPr>
                <w:rFonts w:ascii="Calibri" w:hAnsi="Calibri" w:cs="Calibri"/>
              </w:rPr>
              <w:tab/>
              <w:t>wolnych od barier poziomych i pionowych przestrzeni komunikacyjnych budynków, w których realizowane będzie zadanie publiczne,</w:t>
            </w:r>
          </w:p>
          <w:p w14:paraId="4404FF9E" w14:textId="77777777" w:rsidR="00C630F0" w:rsidRDefault="00763A2B">
            <w:pPr>
              <w:tabs>
                <w:tab w:val="left" w:pos="1020"/>
              </w:tabs>
              <w:spacing w:after="40"/>
              <w:ind w:left="1020" w:hanging="340"/>
              <w:jc w:val="both"/>
            </w:pPr>
            <w:r>
              <w:rPr>
                <w:rFonts w:ascii="Calibri" w:hAnsi="Calibri" w:cs="Calibri"/>
              </w:rPr>
              <w:t>b)</w:t>
            </w:r>
            <w:r>
              <w:rPr>
                <w:rFonts w:ascii="Calibri" w:hAnsi="Calibri" w:cs="Calibri"/>
              </w:rPr>
              <w:tab/>
              <w:t xml:space="preserve">instalacji urządzeń lub zastosowania środków technicznych i rozwiązań architektonicznych w budynku, które umożliwiają dostęp do wszystkich pomieszczeń, w których </w:t>
            </w:r>
            <w:r>
              <w:rPr>
                <w:rFonts w:ascii="Calibri" w:hAnsi="Calibri" w:cs="Calibri"/>
              </w:rPr>
              <w:lastRenderedPageBreak/>
              <w:t>realizowane jest zadanie publiczne, z wyłączeniem pomieszczeń technicznych,</w:t>
            </w:r>
          </w:p>
          <w:p w14:paraId="0ECF32EF" w14:textId="77777777" w:rsidR="00C630F0" w:rsidRDefault="00763A2B">
            <w:pPr>
              <w:tabs>
                <w:tab w:val="left" w:pos="1020"/>
              </w:tabs>
              <w:spacing w:after="40"/>
              <w:ind w:left="1020" w:hanging="340"/>
              <w:jc w:val="both"/>
            </w:pPr>
            <w:r>
              <w:rPr>
                <w:rFonts w:ascii="Calibri" w:hAnsi="Calibri" w:cs="Calibri"/>
              </w:rPr>
              <w:t>c)</w:t>
            </w:r>
            <w:r>
              <w:rPr>
                <w:rFonts w:ascii="Calibri" w:hAnsi="Calibri" w:cs="Calibri"/>
              </w:rPr>
              <w:tab/>
              <w:t>informacji o rozkładzie pomieszczeń w budynku w sposób wizualny, dotykowy lub głosowy,</w:t>
            </w:r>
          </w:p>
          <w:p w14:paraId="3DE1A8D5" w14:textId="77777777" w:rsidR="00C630F0" w:rsidRDefault="00763A2B">
            <w:pPr>
              <w:tabs>
                <w:tab w:val="left" w:pos="1020"/>
              </w:tabs>
              <w:spacing w:after="40"/>
              <w:ind w:left="1020" w:hanging="340"/>
              <w:jc w:val="both"/>
            </w:pPr>
            <w:r>
              <w:rPr>
                <w:rFonts w:ascii="Calibri" w:hAnsi="Calibri" w:cs="Calibri"/>
              </w:rPr>
              <w:t>d)</w:t>
            </w:r>
            <w:r>
              <w:rPr>
                <w:rFonts w:ascii="Calibri" w:hAnsi="Calibri" w:cs="Calibri"/>
              </w:rPr>
              <w:tab/>
              <w:t>wstępu do budynku, w którym realizowane jest zadanie publiczne, osobie korzystającej z psa asystującego,</w:t>
            </w:r>
          </w:p>
          <w:p w14:paraId="1516BB17" w14:textId="77777777" w:rsidR="00C630F0" w:rsidRDefault="00763A2B">
            <w:pPr>
              <w:tabs>
                <w:tab w:val="left" w:pos="1020"/>
              </w:tabs>
              <w:spacing w:after="40"/>
              <w:ind w:left="1020" w:hanging="340"/>
              <w:jc w:val="both"/>
            </w:pPr>
            <w:r>
              <w:rPr>
                <w:rFonts w:ascii="Calibri" w:hAnsi="Calibri" w:cs="Calibri"/>
              </w:rPr>
              <w:t>e)</w:t>
            </w:r>
            <w:r>
              <w:rPr>
                <w:rFonts w:ascii="Calibri" w:hAnsi="Calibri" w:cs="Calibri"/>
              </w:rPr>
              <w:tab/>
              <w:t>osobom ze szczególnymi potrzebami możliwości ewakuacji lub uratowania w inny sposób, z budynku w którym realizowane jest zadanie publiczne,</w:t>
            </w:r>
          </w:p>
          <w:p w14:paraId="24140E51" w14:textId="04BF6BC1" w:rsidR="00C630F0" w:rsidRDefault="00763A2B">
            <w:pPr>
              <w:tabs>
                <w:tab w:val="left" w:pos="680"/>
              </w:tabs>
              <w:spacing w:after="40"/>
              <w:ind w:left="680" w:hanging="340"/>
              <w:jc w:val="both"/>
            </w:pPr>
            <w:r>
              <w:rPr>
                <w:rFonts w:ascii="Calibri" w:hAnsi="Calibri" w:cs="Calibri"/>
              </w:rPr>
              <w:t>2)</w:t>
            </w:r>
            <w:r>
              <w:rPr>
                <w:rFonts w:ascii="Calibri" w:hAnsi="Calibri" w:cs="Calibri"/>
              </w:rPr>
              <w:tab/>
              <w:t xml:space="preserve">w obszarze dostępności cyfrowej: funkcjonalności, kompatybilności, postrzegalności, zrozumiałości strony internetowej i aplikacji mobilnej poprzez spełnienie wymagań określonych w załączniku ustawy o dostępności cyfrowej stron internetowych i aplikacji mobilnych podmiotów publicznych w odniesieniu do strony internetowej lub aplikacji mobilnej jak również materiałów cyfrowych wytwarzanych </w:t>
            </w:r>
            <w:r w:rsidR="000E7780">
              <w:rPr>
                <w:rFonts w:ascii="Calibri" w:hAnsi="Calibri" w:cs="Calibri"/>
              </w:rPr>
              <w:t xml:space="preserve">                                                </w:t>
            </w:r>
            <w:r>
              <w:rPr>
                <w:rFonts w:ascii="Calibri" w:hAnsi="Calibri" w:cs="Calibri"/>
              </w:rPr>
              <w:t>i wykorzystywanych do realizacji zadania,</w:t>
            </w:r>
          </w:p>
          <w:p w14:paraId="3075EC4E"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w obszarze dostępności informacyjno-komunikacyjnej:</w:t>
            </w:r>
          </w:p>
          <w:p w14:paraId="36F72CA0" w14:textId="77777777" w:rsidR="00C630F0" w:rsidRDefault="00763A2B">
            <w:pPr>
              <w:tabs>
                <w:tab w:val="left" w:pos="1020"/>
              </w:tabs>
              <w:spacing w:after="40"/>
              <w:ind w:left="1020" w:hanging="340"/>
              <w:jc w:val="both"/>
            </w:pPr>
            <w:r>
              <w:rPr>
                <w:rFonts w:ascii="Calibri" w:hAnsi="Calibri" w:cs="Calibri"/>
              </w:rPr>
              <w:t>a)</w:t>
            </w:r>
            <w:r>
              <w:rPr>
                <w:rFonts w:ascii="Calibri" w:hAnsi="Calibri" w:cs="Calibri"/>
              </w:rPr>
              <w:tab/>
              <w:t>obsługi, w ramach zadania publicznego, z wykorzystaniem środków wspierających komunikowanie się, o których mowa w ustawie o języku migowym i innych środkach komunikowania się lub poprzez wykorzystanie zdalnego dostępu online do usługi tłumacza przez strony internetowe i aplikacje,</w:t>
            </w:r>
          </w:p>
          <w:p w14:paraId="4377CA1F" w14:textId="77777777" w:rsidR="00C630F0" w:rsidRDefault="00763A2B">
            <w:pPr>
              <w:tabs>
                <w:tab w:val="left" w:pos="1020"/>
              </w:tabs>
              <w:spacing w:after="40"/>
              <w:ind w:left="1020" w:hanging="340"/>
              <w:jc w:val="both"/>
            </w:pPr>
            <w:r>
              <w:rPr>
                <w:rFonts w:ascii="Calibri" w:hAnsi="Calibri" w:cs="Calibri"/>
              </w:rPr>
              <w:t>b)</w:t>
            </w:r>
            <w:r>
              <w:rPr>
                <w:rFonts w:ascii="Calibri" w:hAnsi="Calibri" w:cs="Calibri"/>
              </w:rPr>
              <w:tab/>
              <w:t>instalacji urządzeń lub innych środków technicznych do obsługi osób słabosłyszących w ramach zadania publicznego, np. pętla indukcyjna, system FM lub urządzeń opartych o inne technologie, których celem jest wspomaganie słyszenia,</w:t>
            </w:r>
          </w:p>
          <w:p w14:paraId="6591D27D" w14:textId="5EEDEDFB" w:rsidR="00C630F0" w:rsidRDefault="00763A2B">
            <w:pPr>
              <w:tabs>
                <w:tab w:val="left" w:pos="1020"/>
              </w:tabs>
              <w:spacing w:after="40"/>
              <w:ind w:left="1020" w:hanging="340"/>
              <w:jc w:val="both"/>
            </w:pPr>
            <w:r>
              <w:rPr>
                <w:rFonts w:ascii="Calibri" w:hAnsi="Calibri" w:cs="Calibri"/>
              </w:rPr>
              <w:t>c)</w:t>
            </w:r>
            <w:r>
              <w:rPr>
                <w:rFonts w:ascii="Calibri" w:hAnsi="Calibri" w:cs="Calibri"/>
              </w:rPr>
              <w:tab/>
              <w:t xml:space="preserve">na stronie internetowej podmiotu informacji o zakresie działalności w postaci pliku zawierającego tekst odczytywalny maszynowo, nagrania treści w polskim języku migowym, informacja w tekście łatwym do czytania </w:t>
            </w:r>
            <w:r w:rsidR="000E7780">
              <w:rPr>
                <w:rFonts w:ascii="Calibri" w:hAnsi="Calibri" w:cs="Calibri"/>
              </w:rPr>
              <w:t xml:space="preserve">                           </w:t>
            </w:r>
            <w:r>
              <w:rPr>
                <w:rFonts w:ascii="Calibri" w:hAnsi="Calibri" w:cs="Calibri"/>
              </w:rPr>
              <w:t>i zrozumienia,</w:t>
            </w:r>
          </w:p>
          <w:p w14:paraId="2644ED56" w14:textId="77777777" w:rsidR="00C630F0" w:rsidRDefault="00763A2B">
            <w:pPr>
              <w:tabs>
                <w:tab w:val="left" w:pos="1020"/>
              </w:tabs>
              <w:spacing w:after="40"/>
              <w:ind w:left="1020" w:hanging="340"/>
              <w:jc w:val="both"/>
            </w:pPr>
            <w:r>
              <w:rPr>
                <w:rFonts w:ascii="Calibri" w:hAnsi="Calibri" w:cs="Calibri"/>
              </w:rPr>
              <w:t>d)</w:t>
            </w:r>
            <w:r>
              <w:rPr>
                <w:rFonts w:ascii="Calibri" w:hAnsi="Calibri" w:cs="Calibri"/>
              </w:rPr>
              <w:tab/>
              <w:t>na wniosek osoby ze szczególnymi potrzebami, komunikacji w sposób preferowany przez osobę ze szczególnymi potrzebami.</w:t>
            </w:r>
          </w:p>
          <w:p w14:paraId="3D51D39C" w14:textId="1C60FFAC" w:rsidR="00C630F0" w:rsidRDefault="00763A2B">
            <w:pPr>
              <w:tabs>
                <w:tab w:val="left" w:pos="340"/>
              </w:tabs>
              <w:spacing w:after="40"/>
              <w:ind w:left="340" w:hanging="340"/>
              <w:jc w:val="both"/>
            </w:pPr>
            <w:r>
              <w:rPr>
                <w:rFonts w:ascii="Calibri" w:hAnsi="Calibri" w:cs="Calibri"/>
              </w:rPr>
              <w:t>10.</w:t>
            </w:r>
            <w:r>
              <w:rPr>
                <w:rFonts w:ascii="Calibri" w:hAnsi="Calibri" w:cs="Calibri"/>
              </w:rPr>
              <w:tab/>
              <w:t xml:space="preserve">Obsługa odbiorców zadania publicznego może być realizowana poprzez dostęp alternatywny zgodnie z art. 7 ustawy z dnia 19 lipca 2019 r. </w:t>
            </w:r>
            <w:r w:rsidR="00EC64B4">
              <w:rPr>
                <w:rFonts w:ascii="Calibri" w:hAnsi="Calibri" w:cs="Calibri"/>
              </w:rPr>
              <w:t xml:space="preserve">(t.j. Dz.U. z 2024 poz. 1411) </w:t>
            </w:r>
            <w:r>
              <w:rPr>
                <w:rFonts w:ascii="Calibri" w:hAnsi="Calibri" w:cs="Calibri"/>
              </w:rPr>
              <w:t>o zapewnianiu dostępności osobom ze szczególnymi potrzebami, szczegółowo określony przez oferenta w części IV pkt 8 oferty konkursowej (opis barier architektonicznych, uzasadnienie braku możliwości ich likwidacji, opisanie dostępu alternatywnego).</w:t>
            </w:r>
          </w:p>
          <w:p w14:paraId="072FD993" w14:textId="16866C4F" w:rsidR="00C630F0" w:rsidRDefault="00763A2B">
            <w:pPr>
              <w:tabs>
                <w:tab w:val="left" w:pos="340"/>
              </w:tabs>
              <w:spacing w:after="40"/>
              <w:ind w:left="340" w:hanging="340"/>
              <w:jc w:val="both"/>
            </w:pPr>
            <w:r>
              <w:rPr>
                <w:rFonts w:ascii="Calibri" w:hAnsi="Calibri" w:cs="Calibri"/>
              </w:rPr>
              <w:t>11.</w:t>
            </w:r>
            <w:r>
              <w:rPr>
                <w:rFonts w:ascii="Calibri" w:hAnsi="Calibri" w:cs="Calibri"/>
              </w:rPr>
              <w:tab/>
              <w:t xml:space="preserve">Oferenci wyłonieni w konkursie zobowiązani będą do racjonalizowania wydatków związanych z wykonaniem zadań </w:t>
            </w:r>
            <w:r>
              <w:rPr>
                <w:rFonts w:ascii="Calibri" w:hAnsi="Calibri" w:cs="Calibri"/>
              </w:rPr>
              <w:lastRenderedPageBreak/>
              <w:t xml:space="preserve">zleconych przez Gminę Miasta Toruń i do niezaciągania zobowiązań finansowych w sytuacji, gdy kontynuacja lub realizacja zadań będzie niemożliwa oraz do informowania Gminy Miasta Toruń </w:t>
            </w:r>
            <w:r w:rsidR="000E7780">
              <w:rPr>
                <w:rFonts w:ascii="Calibri" w:hAnsi="Calibri" w:cs="Calibri"/>
              </w:rPr>
              <w:t xml:space="preserve">                    </w:t>
            </w:r>
            <w:r>
              <w:rPr>
                <w:rFonts w:ascii="Calibri" w:hAnsi="Calibri" w:cs="Calibri"/>
              </w:rPr>
              <w:t>o zagrożeniu wykonania umowy dotacyjnej.</w:t>
            </w:r>
          </w:p>
          <w:p w14:paraId="51BA7DF8" w14:textId="77777777" w:rsidR="00C630F0" w:rsidRDefault="00763A2B">
            <w:pPr>
              <w:tabs>
                <w:tab w:val="left" w:pos="340"/>
              </w:tabs>
              <w:spacing w:after="40"/>
              <w:ind w:left="340" w:hanging="340"/>
              <w:jc w:val="both"/>
            </w:pPr>
            <w:r>
              <w:rPr>
                <w:rFonts w:ascii="Calibri" w:hAnsi="Calibri" w:cs="Calibri"/>
              </w:rPr>
              <w:t>12.</w:t>
            </w:r>
            <w:r>
              <w:rPr>
                <w:rFonts w:ascii="Calibri" w:hAnsi="Calibri" w:cs="Calibri"/>
              </w:rPr>
              <w:tab/>
              <w:t>Zadanie winno być zrealizowane z najwyższą starannością zgodnie z zawartą umową oraz obowiązującymi standardami i przepisami prawa.</w:t>
            </w:r>
          </w:p>
          <w:p w14:paraId="7A7F7B51" w14:textId="77777777" w:rsidR="00C630F0" w:rsidRDefault="00763A2B">
            <w:pPr>
              <w:tabs>
                <w:tab w:val="left" w:pos="340"/>
              </w:tabs>
              <w:spacing w:after="40"/>
              <w:ind w:left="340" w:hanging="340"/>
              <w:jc w:val="both"/>
            </w:pPr>
            <w:r>
              <w:rPr>
                <w:rFonts w:ascii="Calibri" w:hAnsi="Calibri" w:cs="Calibri"/>
              </w:rPr>
              <w:t>13.</w:t>
            </w:r>
            <w:r>
              <w:rPr>
                <w:rFonts w:ascii="Calibri" w:hAnsi="Calibri" w:cs="Calibri"/>
              </w:rPr>
              <w:tab/>
              <w:t>Zadanie winno być wykonane dla jak największej liczby mieszkańców Torunia.</w:t>
            </w:r>
          </w:p>
          <w:p w14:paraId="07AAC5AB" w14:textId="77777777" w:rsidR="00C630F0" w:rsidRDefault="00763A2B">
            <w:pPr>
              <w:tabs>
                <w:tab w:val="left" w:pos="340"/>
              </w:tabs>
              <w:spacing w:after="40"/>
              <w:ind w:left="340" w:hanging="340"/>
              <w:jc w:val="both"/>
            </w:pPr>
            <w:r>
              <w:rPr>
                <w:rFonts w:ascii="Calibri" w:hAnsi="Calibri" w:cs="Calibri"/>
              </w:rPr>
              <w:t>14.</w:t>
            </w:r>
            <w:r>
              <w:rPr>
                <w:rFonts w:ascii="Calibri" w:hAnsi="Calibri" w:cs="Calibri"/>
              </w:rPr>
              <w:tab/>
              <w:t>W celu ochrony środowiska naturalnego przed negatywnymi skutkami użycia przedmiotów jednorazowego użytku wykonanych z tworzyw sztucznych podmioty wyłonione w konkursie zobowiązane zostaną do:</w:t>
            </w:r>
          </w:p>
          <w:p w14:paraId="3D6DF2AF" w14:textId="442DC820" w:rsidR="00C630F0" w:rsidRDefault="00763A2B">
            <w:pPr>
              <w:tabs>
                <w:tab w:val="left" w:pos="680"/>
              </w:tabs>
              <w:spacing w:after="40"/>
              <w:ind w:left="680" w:hanging="340"/>
              <w:jc w:val="both"/>
            </w:pPr>
            <w:r>
              <w:rPr>
                <w:rFonts w:ascii="Calibri" w:hAnsi="Calibri" w:cs="Calibri"/>
              </w:rPr>
              <w:t>1)</w:t>
            </w:r>
            <w:r>
              <w:rPr>
                <w:rFonts w:ascii="Calibri" w:hAnsi="Calibri" w:cs="Calibri"/>
              </w:rPr>
              <w:tab/>
              <w:t xml:space="preserve">wyeliminowania z użycia przy wykonywaniu umowy jednorazowych opakowań, talerzy, sztućców, kubeczków, mieszadełek, patyczków, słomek i pojemników na żywność wykonanych z poliolefinowych tworzyw sztucznych </w:t>
            </w:r>
            <w:r w:rsidR="000E7780">
              <w:rPr>
                <w:rFonts w:ascii="Calibri" w:hAnsi="Calibri" w:cs="Calibri"/>
              </w:rPr>
              <w:t xml:space="preserve">                                      </w:t>
            </w:r>
            <w:r>
              <w:rPr>
                <w:rFonts w:ascii="Calibri" w:hAnsi="Calibri" w:cs="Calibri"/>
              </w:rPr>
              <w:t>i zastąpienia ich wielorazowymi odpowiednikami lub jednorazowymi produktami ulegającymi kompostowaniu lub biodegradacji, w tym wykonanymi z biologicznych tworzyw sztucznych spełniających normę EN 13432 lub EN 14995;</w:t>
            </w:r>
          </w:p>
          <w:p w14:paraId="3E03FAF1" w14:textId="4EA00C49" w:rsidR="00C630F0" w:rsidRDefault="00763A2B">
            <w:pPr>
              <w:tabs>
                <w:tab w:val="left" w:pos="680"/>
              </w:tabs>
              <w:spacing w:after="40"/>
              <w:ind w:left="680" w:hanging="340"/>
              <w:jc w:val="both"/>
            </w:pPr>
            <w:r>
              <w:rPr>
                <w:rFonts w:ascii="Calibri" w:hAnsi="Calibri" w:cs="Calibri"/>
              </w:rPr>
              <w:t>2)</w:t>
            </w:r>
            <w:r>
              <w:rPr>
                <w:rFonts w:ascii="Calibri" w:hAnsi="Calibri" w:cs="Calibri"/>
              </w:rPr>
              <w:tab/>
              <w:t xml:space="preserve">podawania wody lub innych napojów w opakowaniach wielokrotnego użytku lub w butelkach zwrotnych </w:t>
            </w:r>
            <w:r w:rsidR="000E7780">
              <w:rPr>
                <w:rFonts w:ascii="Calibri" w:hAnsi="Calibri" w:cs="Calibri"/>
              </w:rPr>
              <w:t xml:space="preserve">                                     </w:t>
            </w:r>
            <w:r>
              <w:rPr>
                <w:rFonts w:ascii="Calibri" w:hAnsi="Calibri" w:cs="Calibri"/>
              </w:rPr>
              <w:t xml:space="preserve">lub podawania do spożycia wody z kranu, jeśli spełnione </w:t>
            </w:r>
            <w:r w:rsidR="000E7780">
              <w:rPr>
                <w:rFonts w:ascii="Calibri" w:hAnsi="Calibri" w:cs="Calibri"/>
              </w:rPr>
              <w:t xml:space="preserve">                      </w:t>
            </w:r>
            <w:r>
              <w:rPr>
                <w:rFonts w:ascii="Calibri" w:hAnsi="Calibri" w:cs="Calibri"/>
              </w:rPr>
              <w:t>są wynikające z przepisów prawa wymagania dotyczące jakości wody przeznaczonej do spożycia przez ludzi.</w:t>
            </w:r>
          </w:p>
          <w:p w14:paraId="39BEC173" w14:textId="3F88B52F" w:rsidR="00C630F0" w:rsidRDefault="00763A2B">
            <w:pPr>
              <w:tabs>
                <w:tab w:val="left" w:pos="340"/>
              </w:tabs>
              <w:spacing w:after="40"/>
              <w:ind w:left="340" w:hanging="340"/>
              <w:jc w:val="both"/>
            </w:pPr>
            <w:r>
              <w:rPr>
                <w:rFonts w:ascii="Calibri" w:hAnsi="Calibri" w:cs="Calibri"/>
              </w:rPr>
              <w:t>15.</w:t>
            </w:r>
            <w:r>
              <w:rPr>
                <w:rFonts w:ascii="Calibri" w:hAnsi="Calibri" w:cs="Calibri"/>
              </w:rPr>
              <w:tab/>
              <w:t xml:space="preserve">Dotowany podmiot, zobowiązany będzie do wyodrębnienia </w:t>
            </w:r>
            <w:r w:rsidR="000E7780">
              <w:rPr>
                <w:rFonts w:ascii="Calibri" w:hAnsi="Calibri" w:cs="Calibri"/>
              </w:rPr>
              <w:t xml:space="preserve">                         </w:t>
            </w:r>
            <w:r>
              <w:rPr>
                <w:rFonts w:ascii="Calibri" w:hAnsi="Calibri" w:cs="Calibri"/>
              </w:rPr>
              <w:t>w ewidencji księgowej środków otrzymanych na realizację umowy.</w:t>
            </w:r>
          </w:p>
          <w:p w14:paraId="661020B5" w14:textId="5FFE9BD8" w:rsidR="00C630F0" w:rsidRDefault="00763A2B">
            <w:pPr>
              <w:tabs>
                <w:tab w:val="left" w:pos="340"/>
              </w:tabs>
              <w:spacing w:after="40"/>
              <w:ind w:left="340" w:hanging="340"/>
              <w:jc w:val="both"/>
            </w:pPr>
            <w:r>
              <w:rPr>
                <w:rFonts w:ascii="Calibri" w:hAnsi="Calibri" w:cs="Calibri"/>
              </w:rPr>
              <w:t>16.</w:t>
            </w:r>
            <w:r>
              <w:rPr>
                <w:rFonts w:ascii="Calibri" w:hAnsi="Calibri" w:cs="Calibri"/>
              </w:rPr>
              <w:tab/>
              <w:t xml:space="preserve">Dotowany podmiot zobowiązany będzie do udostępnienia </w:t>
            </w:r>
            <w:r w:rsidR="000E7780">
              <w:rPr>
                <w:rFonts w:ascii="Calibri" w:hAnsi="Calibri" w:cs="Calibri"/>
              </w:rPr>
              <w:t xml:space="preserve">                       </w:t>
            </w:r>
            <w:r>
              <w:rPr>
                <w:rFonts w:ascii="Calibri" w:hAnsi="Calibri" w:cs="Calibri"/>
              </w:rPr>
              <w:t xml:space="preserve">na wezwanie właściwego działu Urzędu Miasta Torunia oryginałów dokumentów (faktur, rachunków, dokumentacji z rozeznania rynku) celem kontroli prawidłowości wydatkowania dotacji oraz kontroli prowadzenia właściwej dokumentacji z nią związanej. Kontrola ta nie ogranicza prawa Gminy Miasta Toruń do kontroli całości realizowanego zadania pod względem finansowym </w:t>
            </w:r>
            <w:r w:rsidR="000E7780">
              <w:rPr>
                <w:rFonts w:ascii="Calibri" w:hAnsi="Calibri" w:cs="Calibri"/>
              </w:rPr>
              <w:t xml:space="preserve">                            </w:t>
            </w:r>
            <w:r>
              <w:rPr>
                <w:rFonts w:ascii="Calibri" w:hAnsi="Calibri" w:cs="Calibri"/>
              </w:rPr>
              <w:t>i merytorycznym.</w:t>
            </w:r>
          </w:p>
          <w:p w14:paraId="13C3A7FB" w14:textId="77777777" w:rsidR="00C630F0" w:rsidRDefault="00763A2B">
            <w:pPr>
              <w:tabs>
                <w:tab w:val="left" w:pos="340"/>
              </w:tabs>
              <w:spacing w:after="40"/>
              <w:ind w:left="340" w:hanging="340"/>
              <w:jc w:val="both"/>
            </w:pPr>
            <w:r>
              <w:rPr>
                <w:rFonts w:ascii="Calibri" w:hAnsi="Calibri" w:cs="Calibri"/>
              </w:rPr>
              <w:t>17.</w:t>
            </w:r>
            <w:r>
              <w:rPr>
                <w:rFonts w:ascii="Calibri" w:hAnsi="Calibri" w:cs="Calibri"/>
              </w:rPr>
              <w:tab/>
              <w:t>Przed podpisaniem umowy Gmina Miasta Toruń wymagać będzie zabezpieczenia prawidłowej realizacji umowy w formie weksla in blanco wraz z deklaracją wekslową. Minimalna kwota zabezpieczenia nie może być mniejsza niż wysokość dofinansowania realizacji zadania publicznego. Niezłożenie weksla in blanco wraz z deklaracją wekslową w terminie skutkuje odmową zawarcia umowy. Weksel jest zwracany pod warunkiem prawidłowej realizacji zadania i akceptacji jego końcowego rozliczenia.</w:t>
            </w:r>
          </w:p>
          <w:p w14:paraId="5410150F" w14:textId="77777777" w:rsidR="00C630F0" w:rsidRDefault="00763A2B">
            <w:pPr>
              <w:tabs>
                <w:tab w:val="left" w:pos="340"/>
              </w:tabs>
              <w:spacing w:after="40"/>
              <w:ind w:left="340" w:hanging="340"/>
              <w:jc w:val="both"/>
            </w:pPr>
            <w:r>
              <w:rPr>
                <w:rFonts w:ascii="Calibri" w:hAnsi="Calibri" w:cs="Calibri"/>
              </w:rPr>
              <w:lastRenderedPageBreak/>
              <w:t>18.</w:t>
            </w:r>
            <w:r>
              <w:rPr>
                <w:rFonts w:ascii="Calibri" w:hAnsi="Calibri" w:cs="Calibri"/>
              </w:rPr>
              <w:tab/>
              <w:t>Prezydent Miasta Torunia może odmówić podmiotowi wyłonionemu w konkursie przyznania dotacji i podpisania umowy, w przypadku, gdy okaże się, że:</w:t>
            </w:r>
          </w:p>
          <w:p w14:paraId="0804C83B"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podmiot lub jego reprezentanci utracą zdolność do czynności prawnych;</w:t>
            </w:r>
          </w:p>
          <w:p w14:paraId="3A822280"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zostaną ujawnione nieznane wcześniej okoliczności podważające wiarygodność merytoryczną lub finansową oferenta;</w:t>
            </w:r>
          </w:p>
          <w:p w14:paraId="2D7262A4"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w przypadku, gdy wysokość przyznanej dotacji jest niższa niż wnioskowana w ofercie, oferent nie złoży w wyznaczonym terminie aktualizacji oferty uwzględniającej zmiany;</w:t>
            </w:r>
          </w:p>
          <w:p w14:paraId="183EF4C3"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w organach oferenta zasiadają osoby skazane prawomocnym wyrokiem za przestępstwo umyślne ścigane z oskarżenia publicznego lub za przestępstwo skarbowe;</w:t>
            </w:r>
          </w:p>
          <w:p w14:paraId="4240A5BF" w14:textId="77777777" w:rsidR="00C630F0" w:rsidRDefault="00763A2B">
            <w:pPr>
              <w:tabs>
                <w:tab w:val="left" w:pos="680"/>
              </w:tabs>
              <w:spacing w:after="40"/>
              <w:ind w:left="680" w:hanging="340"/>
              <w:jc w:val="both"/>
            </w:pPr>
            <w:r>
              <w:rPr>
                <w:rFonts w:ascii="Calibri" w:hAnsi="Calibri" w:cs="Calibri"/>
              </w:rPr>
              <w:t>5)</w:t>
            </w:r>
            <w:r>
              <w:rPr>
                <w:rFonts w:ascii="Calibri" w:hAnsi="Calibri" w:cs="Calibri"/>
              </w:rPr>
              <w:tab/>
              <w:t>zawarcie umowy nie leży w interesie publicznym;</w:t>
            </w:r>
          </w:p>
          <w:p w14:paraId="4523601C" w14:textId="13791B05" w:rsidR="00C630F0" w:rsidRDefault="00763A2B">
            <w:pPr>
              <w:tabs>
                <w:tab w:val="left" w:pos="340"/>
              </w:tabs>
              <w:spacing w:after="40"/>
              <w:ind w:left="340" w:hanging="340"/>
              <w:jc w:val="both"/>
            </w:pPr>
            <w:r>
              <w:rPr>
                <w:rFonts w:ascii="Calibri" w:hAnsi="Calibri" w:cs="Calibri"/>
              </w:rPr>
              <w:t>19.</w:t>
            </w:r>
            <w:r>
              <w:rPr>
                <w:rFonts w:ascii="Calibri" w:hAnsi="Calibri" w:cs="Calibri"/>
              </w:rPr>
              <w:tab/>
              <w:t xml:space="preserve">Odmowa podpisania umowy z podmiotem wyłonionym </w:t>
            </w:r>
            <w:r w:rsidR="000E7780">
              <w:rPr>
                <w:rFonts w:ascii="Calibri" w:hAnsi="Calibri" w:cs="Calibri"/>
              </w:rPr>
              <w:t xml:space="preserve">                              </w:t>
            </w:r>
            <w:r>
              <w:rPr>
                <w:rFonts w:ascii="Calibri" w:hAnsi="Calibri" w:cs="Calibri"/>
              </w:rPr>
              <w:t>w konkursie może nastąpić także w przypadku, gdy w wyniku kontroli dokumentacji finansowej i merytorycznej oferenta okaże się, że wcześniej przyznane dofinansowania zostały wydane niezgodnie z przeznaczeniem lub rozliczone nieprawidłowo.</w:t>
            </w:r>
          </w:p>
          <w:p w14:paraId="792AF633" w14:textId="4BC053FD" w:rsidR="00C630F0" w:rsidRDefault="00763A2B">
            <w:pPr>
              <w:tabs>
                <w:tab w:val="left" w:pos="340"/>
              </w:tabs>
              <w:spacing w:after="40"/>
              <w:ind w:left="340" w:hanging="340"/>
              <w:jc w:val="both"/>
            </w:pPr>
            <w:r>
              <w:rPr>
                <w:rFonts w:ascii="Calibri" w:hAnsi="Calibri" w:cs="Calibri"/>
              </w:rPr>
              <w:t>20.</w:t>
            </w:r>
            <w:r>
              <w:rPr>
                <w:rFonts w:ascii="Calibri" w:hAnsi="Calibri" w:cs="Calibri"/>
              </w:rPr>
              <w:tab/>
              <w:t xml:space="preserve">Oferent jest zobowiązany do sporządzenia i złożenia sprawozdania z wykonania zadania publicznego w terminie wskazanym </w:t>
            </w:r>
            <w:r w:rsidR="009E64CC">
              <w:rPr>
                <w:rFonts w:ascii="Calibri" w:hAnsi="Calibri" w:cs="Calibri"/>
              </w:rPr>
              <w:t xml:space="preserve">                              </w:t>
            </w:r>
            <w:r>
              <w:rPr>
                <w:rFonts w:ascii="Calibri" w:hAnsi="Calibri" w:cs="Calibri"/>
              </w:rPr>
              <w:t xml:space="preserve">w umowie jednak nie później niż w terminie 30 dni od dnia zakończenia realizacji zadania. Sprawozdanie należy złożyć </w:t>
            </w:r>
            <w:r w:rsidR="009E64CC">
              <w:rPr>
                <w:rFonts w:ascii="Calibri" w:hAnsi="Calibri" w:cs="Calibri"/>
              </w:rPr>
              <w:t xml:space="preserve">                           </w:t>
            </w:r>
            <w:r>
              <w:rPr>
                <w:rFonts w:ascii="Calibri" w:hAnsi="Calibri" w:cs="Calibri"/>
              </w:rPr>
              <w:t xml:space="preserve">- w formie elektronicznej za pomocą GENERATORA OFERT witkac.pl oraz w wersji papierowej stanowiącej wydruk </w:t>
            </w:r>
            <w:r w:rsidR="009E64CC">
              <w:rPr>
                <w:rFonts w:ascii="Calibri" w:hAnsi="Calibri" w:cs="Calibri"/>
              </w:rPr>
              <w:t xml:space="preserve">                                   </w:t>
            </w:r>
            <w:r>
              <w:rPr>
                <w:rFonts w:ascii="Calibri" w:hAnsi="Calibri" w:cs="Calibri"/>
              </w:rPr>
              <w:t xml:space="preserve">z GENERATORA OFERT witkac.pl zawierający zgodną sumę kontrolną. Druk sprawozdania znajdujący się w GENERATORZE OFERT witkac.pl powstał na podstawie wzoru określonego </w:t>
            </w:r>
            <w:r w:rsidR="009E64CC">
              <w:rPr>
                <w:rFonts w:ascii="Calibri" w:hAnsi="Calibri" w:cs="Calibri"/>
              </w:rPr>
              <w:t xml:space="preserve">                         </w:t>
            </w:r>
            <w:r>
              <w:rPr>
                <w:rFonts w:ascii="Calibri" w:hAnsi="Calibri" w:cs="Calibri"/>
              </w:rPr>
              <w:t>w Rozporządzeniu Przewodniczącego Komitetu do spraw Pożytku Publicznego z dnia 24 października 2018 r. w sprawie wzorów ofert i ramowych wzorów umów dotyczących realizacji zadań publicznych oraz wzorów sprawozdań z wykonania tych zadań (Dz.U. 2018 poz. 2057).</w:t>
            </w:r>
          </w:p>
          <w:p w14:paraId="0033EF2D" w14:textId="70753BB5" w:rsidR="00C630F0" w:rsidRDefault="00763A2B">
            <w:pPr>
              <w:tabs>
                <w:tab w:val="left" w:pos="340"/>
              </w:tabs>
              <w:spacing w:after="40"/>
              <w:ind w:left="340" w:hanging="340"/>
              <w:jc w:val="both"/>
            </w:pPr>
            <w:r>
              <w:rPr>
                <w:rFonts w:ascii="Calibri" w:hAnsi="Calibri" w:cs="Calibri"/>
              </w:rPr>
              <w:t>21.</w:t>
            </w:r>
            <w:r>
              <w:rPr>
                <w:rFonts w:ascii="Calibri" w:hAnsi="Calibri" w:cs="Calibri"/>
              </w:rPr>
              <w:tab/>
              <w:t xml:space="preserve">Zleceniodawca może wezwać Zleceniobiorcę do złożenia wraz </w:t>
            </w:r>
            <w:r w:rsidR="009E64CC">
              <w:rPr>
                <w:rFonts w:ascii="Calibri" w:hAnsi="Calibri" w:cs="Calibri"/>
              </w:rPr>
              <w:t xml:space="preserve">                  </w:t>
            </w:r>
            <w:r>
              <w:rPr>
                <w:rFonts w:ascii="Calibri" w:hAnsi="Calibri" w:cs="Calibri"/>
              </w:rPr>
              <w:t>ze sprawozdaniami częściowymi i/lub końcowymi z realizacji zadania publicznego wykazu wszystkich faktur (rachunków), które związane były z wykonaniem zadania.</w:t>
            </w:r>
          </w:p>
          <w:p w14:paraId="636B5382" w14:textId="3C3B3CE6" w:rsidR="00C630F0" w:rsidRDefault="00763A2B">
            <w:pPr>
              <w:tabs>
                <w:tab w:val="left" w:pos="340"/>
              </w:tabs>
              <w:spacing w:after="40"/>
              <w:ind w:left="340" w:hanging="340"/>
              <w:jc w:val="both"/>
            </w:pPr>
            <w:r>
              <w:rPr>
                <w:rFonts w:ascii="Calibri" w:hAnsi="Calibri" w:cs="Calibri"/>
              </w:rPr>
              <w:t>22.</w:t>
            </w:r>
            <w:r>
              <w:rPr>
                <w:rFonts w:ascii="Calibri" w:hAnsi="Calibri" w:cs="Calibri"/>
              </w:rPr>
              <w:tab/>
              <w:t xml:space="preserve">Wybrany oferent w ramach realizacji zadania odpowiedzialny będzie za prawidłowe i zgodne z obowiązującymi przepisami podjęcie działań z zakresu przetwarzania danych osobowych (określone w przepisach rozporządzenia Parlamentu Europejskiego i Rady (UE) 2016/679 z dnia 27 kwietnia 2016 r. </w:t>
            </w:r>
            <w:r w:rsidR="009E64CC">
              <w:rPr>
                <w:rFonts w:ascii="Calibri" w:hAnsi="Calibri" w:cs="Calibri"/>
              </w:rPr>
              <w:t xml:space="preserve">                     </w:t>
            </w:r>
            <w:r>
              <w:rPr>
                <w:rFonts w:ascii="Calibri" w:hAnsi="Calibri" w:cs="Calibri"/>
              </w:rPr>
              <w:t>w sprawie ochrony osób fizycznych w związku z przetwarzaniem danych osobowych (ogólne rozporządzenie o ochronie danych RODO - Dz. U. UE. L. z 2016 r. Nr 119 str. 1 ze zm.).</w:t>
            </w:r>
          </w:p>
          <w:p w14:paraId="276F8AFB" w14:textId="169541D8" w:rsidR="00C630F0" w:rsidRDefault="00763A2B">
            <w:pPr>
              <w:tabs>
                <w:tab w:val="left" w:pos="340"/>
              </w:tabs>
              <w:spacing w:after="40"/>
              <w:ind w:left="340" w:hanging="340"/>
              <w:jc w:val="both"/>
            </w:pPr>
            <w:r>
              <w:rPr>
                <w:rFonts w:ascii="Calibri" w:hAnsi="Calibri" w:cs="Calibri"/>
              </w:rPr>
              <w:lastRenderedPageBreak/>
              <w:t>23.</w:t>
            </w:r>
            <w:r>
              <w:rPr>
                <w:rFonts w:ascii="Calibri" w:hAnsi="Calibri" w:cs="Calibri"/>
              </w:rPr>
              <w:tab/>
              <w:t xml:space="preserve">Przed zawarciem umowy Organizator konkursu może zażądać </w:t>
            </w:r>
            <w:r w:rsidR="009E64CC">
              <w:rPr>
                <w:rFonts w:ascii="Calibri" w:hAnsi="Calibri" w:cs="Calibri"/>
              </w:rPr>
              <w:t xml:space="preserve">                   </w:t>
            </w:r>
            <w:r>
              <w:rPr>
                <w:rFonts w:ascii="Calibri" w:hAnsi="Calibri" w:cs="Calibri"/>
              </w:rPr>
              <w:t>od Oferentów:</w:t>
            </w:r>
          </w:p>
          <w:p w14:paraId="7D337E7F" w14:textId="2FBD2978" w:rsidR="00C630F0" w:rsidRDefault="00763A2B">
            <w:pPr>
              <w:tabs>
                <w:tab w:val="left" w:pos="680"/>
              </w:tabs>
              <w:spacing w:after="40"/>
              <w:ind w:left="680" w:hanging="340"/>
              <w:jc w:val="both"/>
            </w:pPr>
            <w:r>
              <w:rPr>
                <w:rFonts w:ascii="Calibri" w:hAnsi="Calibri" w:cs="Calibri"/>
              </w:rPr>
              <w:t>1)</w:t>
            </w:r>
            <w:r>
              <w:rPr>
                <w:rFonts w:ascii="Calibri" w:hAnsi="Calibri" w:cs="Calibri"/>
              </w:rPr>
              <w:tab/>
              <w:t xml:space="preserve">dokumentów potwierdzających kwalifikacje kadry oraz potwierdzenia, że dana osoba nie znajduje się w Rejestrze Sprawców Przestępstw na Tle Seksualnym. Tych samych dokumentów Zleceniodawca może zażądać </w:t>
            </w:r>
            <w:r w:rsidR="009E64CC">
              <w:rPr>
                <w:rFonts w:ascii="Calibri" w:hAnsi="Calibri" w:cs="Calibri"/>
              </w:rPr>
              <w:t xml:space="preserve">                                                 </w:t>
            </w:r>
            <w:r>
              <w:rPr>
                <w:rFonts w:ascii="Calibri" w:hAnsi="Calibri" w:cs="Calibri"/>
              </w:rPr>
              <w:t>od Zleceniobiorców realizujących zadania w przypadku zgłoszenia zmian kadrowych w trakcie trwania zadania,</w:t>
            </w:r>
          </w:p>
          <w:p w14:paraId="3B88BAA2"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uzupełnienia szczegółowej informacji o poziomie dostępności zgodnej ze standardem minimum opisanym w pkt 9 niniejszego działu.</w:t>
            </w:r>
          </w:p>
        </w:tc>
      </w:tr>
      <w:tr w:rsidR="00C50200" w:rsidRPr="00C50200" w14:paraId="1CEDD267" w14:textId="77777777" w:rsidTr="00557DD4">
        <w:tc>
          <w:tcPr>
            <w:tcW w:w="803" w:type="dxa"/>
          </w:tcPr>
          <w:p w14:paraId="702700EF" w14:textId="77777777" w:rsidR="00C50200" w:rsidRPr="00331029" w:rsidRDefault="007A2E4E" w:rsidP="00C50200">
            <w:pPr>
              <w:rPr>
                <w:rFonts w:ascii="Calibri" w:hAnsi="Calibri" w:cs="Calibri"/>
                <w:b/>
                <w:bCs/>
              </w:rPr>
            </w:pPr>
            <w:r>
              <w:rPr>
                <w:rFonts w:ascii="Calibri" w:hAnsi="Calibri" w:cs="Calibri"/>
                <w:b/>
                <w:bCs/>
              </w:rPr>
              <w:lastRenderedPageBreak/>
              <w:t>14</w:t>
            </w:r>
          </w:p>
        </w:tc>
        <w:tc>
          <w:tcPr>
            <w:tcW w:w="2426" w:type="dxa"/>
          </w:tcPr>
          <w:p w14:paraId="235BD5F9" w14:textId="77777777" w:rsidR="00C50200" w:rsidRPr="00C50200" w:rsidRDefault="00C50200" w:rsidP="00C50200">
            <w:pPr>
              <w:rPr>
                <w:rFonts w:ascii="Calibri" w:hAnsi="Calibri" w:cs="Calibri"/>
                <w:b/>
                <w:bCs/>
              </w:rPr>
            </w:pPr>
            <w:r w:rsidRPr="00C50200">
              <w:rPr>
                <w:rFonts w:ascii="Calibri" w:hAnsi="Calibri" w:cs="Calibri"/>
                <w:b/>
                <w:bCs/>
              </w:rPr>
              <w:t>Zawartość złożonej oferty oraz wymagane załączniki</w:t>
            </w:r>
          </w:p>
        </w:tc>
        <w:tc>
          <w:tcPr>
            <w:tcW w:w="6949" w:type="dxa"/>
          </w:tcPr>
          <w:p w14:paraId="152C82C2" w14:textId="77777777" w:rsidR="00C630F0" w:rsidRDefault="00763A2B">
            <w:pPr>
              <w:tabs>
                <w:tab w:val="left" w:pos="340"/>
              </w:tabs>
              <w:spacing w:after="40"/>
              <w:ind w:left="340" w:hanging="340"/>
              <w:jc w:val="both"/>
            </w:pPr>
            <w:r>
              <w:rPr>
                <w:rFonts w:ascii="Calibri" w:hAnsi="Calibri" w:cs="Calibri"/>
              </w:rPr>
              <w:t>1.</w:t>
            </w:r>
            <w:r>
              <w:rPr>
                <w:rFonts w:ascii="Calibri" w:hAnsi="Calibri" w:cs="Calibri"/>
              </w:rPr>
              <w:tab/>
              <w:t>Oferta powinna być złożona wyłącznie za pośrednictwem ELEKTRONICZNEGO GENERATORA OFERT.</w:t>
            </w:r>
          </w:p>
          <w:p w14:paraId="67A10306"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Oferta powinna zawierać w szczególności:</w:t>
            </w:r>
          </w:p>
          <w:p w14:paraId="26FDE003"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rodzaj zadania publicznego,</w:t>
            </w:r>
          </w:p>
          <w:p w14:paraId="74879CF7"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tytuł zadania publicznego,</w:t>
            </w:r>
          </w:p>
          <w:p w14:paraId="119DB3AF"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termin realizacji zadania,</w:t>
            </w:r>
          </w:p>
          <w:p w14:paraId="6A02EF1A" w14:textId="77777777" w:rsidR="00C630F0" w:rsidRDefault="00763A2B">
            <w:pPr>
              <w:tabs>
                <w:tab w:val="left" w:pos="680"/>
              </w:tabs>
              <w:spacing w:after="40"/>
              <w:ind w:left="680" w:hanging="340"/>
              <w:jc w:val="both"/>
            </w:pPr>
            <w:r>
              <w:rPr>
                <w:rFonts w:ascii="Calibri" w:hAnsi="Calibri" w:cs="Calibri"/>
              </w:rPr>
              <w:t>4)</w:t>
            </w:r>
            <w:r>
              <w:rPr>
                <w:rFonts w:ascii="Calibri" w:hAnsi="Calibri" w:cs="Calibri"/>
              </w:rPr>
              <w:tab/>
              <w:t>syntetyczny opis zadania,</w:t>
            </w:r>
          </w:p>
          <w:p w14:paraId="0D9BB0EF" w14:textId="77777777" w:rsidR="00C630F0" w:rsidRDefault="00763A2B">
            <w:pPr>
              <w:tabs>
                <w:tab w:val="left" w:pos="680"/>
              </w:tabs>
              <w:spacing w:after="40"/>
              <w:ind w:left="680" w:hanging="340"/>
              <w:jc w:val="both"/>
            </w:pPr>
            <w:r>
              <w:rPr>
                <w:rFonts w:ascii="Calibri" w:hAnsi="Calibri" w:cs="Calibri"/>
              </w:rPr>
              <w:t>5)</w:t>
            </w:r>
            <w:r>
              <w:rPr>
                <w:rFonts w:ascii="Calibri" w:hAnsi="Calibri" w:cs="Calibri"/>
              </w:rPr>
              <w:tab/>
              <w:t>plan i harmonogram działań,</w:t>
            </w:r>
          </w:p>
          <w:p w14:paraId="28DF774D" w14:textId="77777777" w:rsidR="00C630F0" w:rsidRDefault="00763A2B">
            <w:pPr>
              <w:tabs>
                <w:tab w:val="left" w:pos="680"/>
              </w:tabs>
              <w:spacing w:after="40"/>
              <w:ind w:left="680" w:hanging="340"/>
              <w:jc w:val="both"/>
            </w:pPr>
            <w:r>
              <w:rPr>
                <w:rFonts w:ascii="Calibri" w:hAnsi="Calibri" w:cs="Calibri"/>
              </w:rPr>
              <w:t>6)</w:t>
            </w:r>
            <w:r>
              <w:rPr>
                <w:rFonts w:ascii="Calibri" w:hAnsi="Calibri" w:cs="Calibri"/>
              </w:rPr>
              <w:tab/>
              <w:t>opis zakładanych celów zadania (część IV pkt 3 wzoru oferty realizacji zadania),</w:t>
            </w:r>
          </w:p>
          <w:p w14:paraId="1FF07A79" w14:textId="77777777" w:rsidR="00C630F0" w:rsidRDefault="00763A2B">
            <w:pPr>
              <w:tabs>
                <w:tab w:val="left" w:pos="680"/>
              </w:tabs>
              <w:spacing w:after="40"/>
              <w:ind w:left="680" w:hanging="340"/>
              <w:jc w:val="both"/>
            </w:pPr>
            <w:r>
              <w:rPr>
                <w:rFonts w:ascii="Calibri" w:hAnsi="Calibri" w:cs="Calibri"/>
              </w:rPr>
              <w:t>7)</w:t>
            </w:r>
            <w:r>
              <w:rPr>
                <w:rFonts w:ascii="Calibri" w:hAnsi="Calibri" w:cs="Calibri"/>
              </w:rPr>
              <w:tab/>
              <w:t>charakterystykę oferenta, w tym informacje o wcześniejszej działalności oferenta, informację o zasobach kadrowych, rzeczowych i finansowych oferenta, które będą wykorzystywane do realizacji zadania,</w:t>
            </w:r>
          </w:p>
          <w:p w14:paraId="679741F5" w14:textId="77777777" w:rsidR="00C630F0" w:rsidRDefault="00763A2B">
            <w:pPr>
              <w:tabs>
                <w:tab w:val="left" w:pos="680"/>
              </w:tabs>
              <w:spacing w:after="40"/>
              <w:ind w:left="680" w:hanging="340"/>
              <w:jc w:val="both"/>
            </w:pPr>
            <w:r>
              <w:rPr>
                <w:rFonts w:ascii="Calibri" w:hAnsi="Calibri" w:cs="Calibri"/>
              </w:rPr>
              <w:t>8)</w:t>
            </w:r>
            <w:r>
              <w:rPr>
                <w:rFonts w:ascii="Calibri" w:hAnsi="Calibri" w:cs="Calibri"/>
              </w:rPr>
              <w:tab/>
              <w:t>kalkulację przewidywanych kosztów realizacji zadania publicznego, w tym zestawienie kosztów realizacji zadania publicznego oraz źródła finansowania kosztów zadania,</w:t>
            </w:r>
          </w:p>
          <w:p w14:paraId="30CA3137" w14:textId="77777777" w:rsidR="00C630F0" w:rsidRDefault="00763A2B">
            <w:pPr>
              <w:tabs>
                <w:tab w:val="left" w:pos="680"/>
              </w:tabs>
              <w:spacing w:after="40"/>
              <w:ind w:left="680" w:hanging="340"/>
              <w:jc w:val="both"/>
            </w:pPr>
            <w:r>
              <w:rPr>
                <w:rFonts w:ascii="Calibri" w:hAnsi="Calibri" w:cs="Calibri"/>
              </w:rPr>
              <w:t>9)</w:t>
            </w:r>
            <w:r>
              <w:rPr>
                <w:rFonts w:ascii="Calibri" w:hAnsi="Calibri" w:cs="Calibri"/>
              </w:rPr>
              <w:tab/>
              <w:t>faktyczną, na dzień składania oferty, liczbę zawodników szkolenia sportowego, którzy posiadają aktualne licencje, zgłoszenia i uprawnienia do udziału we współzawodnictwie sportowym (a nie liczbę wszystkich uczestników prowadzonej działalności sportowej),</w:t>
            </w:r>
          </w:p>
          <w:p w14:paraId="57CEE352" w14:textId="77777777" w:rsidR="00C630F0" w:rsidRDefault="00763A2B">
            <w:pPr>
              <w:tabs>
                <w:tab w:val="left" w:pos="680"/>
              </w:tabs>
              <w:spacing w:after="40"/>
              <w:ind w:left="680" w:hanging="340"/>
              <w:jc w:val="both"/>
            </w:pPr>
            <w:r>
              <w:rPr>
                <w:rFonts w:ascii="Calibri" w:hAnsi="Calibri" w:cs="Calibri"/>
              </w:rPr>
              <w:t>10)</w:t>
            </w:r>
            <w:r>
              <w:rPr>
                <w:rFonts w:ascii="Calibri" w:hAnsi="Calibri" w:cs="Calibri"/>
              </w:rPr>
              <w:tab/>
              <w:t>inne informacje i dokumenty wynikające ze wzoru oferty,</w:t>
            </w:r>
          </w:p>
          <w:p w14:paraId="36F3A08C" w14:textId="77777777" w:rsidR="00C630F0" w:rsidRDefault="00763A2B">
            <w:pPr>
              <w:tabs>
                <w:tab w:val="left" w:pos="680"/>
              </w:tabs>
              <w:spacing w:after="40"/>
              <w:ind w:left="680" w:hanging="340"/>
              <w:jc w:val="both"/>
            </w:pPr>
            <w:r>
              <w:rPr>
                <w:rFonts w:ascii="Calibri" w:hAnsi="Calibri" w:cs="Calibri"/>
              </w:rPr>
              <w:t>11)</w:t>
            </w:r>
            <w:r>
              <w:rPr>
                <w:rFonts w:ascii="Calibri" w:hAnsi="Calibri" w:cs="Calibri"/>
              </w:rPr>
              <w:tab/>
              <w:t>wypełnione wszystkie pola w formularzu,</w:t>
            </w:r>
          </w:p>
          <w:p w14:paraId="3B62F9F2" w14:textId="01A140E6" w:rsidR="00C630F0" w:rsidRDefault="00763A2B">
            <w:pPr>
              <w:tabs>
                <w:tab w:val="left" w:pos="680"/>
              </w:tabs>
              <w:spacing w:after="40"/>
              <w:ind w:left="680" w:hanging="340"/>
              <w:jc w:val="both"/>
            </w:pPr>
            <w:r>
              <w:rPr>
                <w:rFonts w:ascii="Calibri" w:hAnsi="Calibri" w:cs="Calibri"/>
              </w:rPr>
              <w:t>12)</w:t>
            </w:r>
            <w:r>
              <w:rPr>
                <w:rFonts w:ascii="Calibri" w:hAnsi="Calibri" w:cs="Calibri"/>
              </w:rPr>
              <w:tab/>
              <w:t xml:space="preserve">opis sposobu zapewnienia dostępności osobom </w:t>
            </w:r>
            <w:r w:rsidR="009E64CC">
              <w:rPr>
                <w:rFonts w:ascii="Calibri" w:hAnsi="Calibri" w:cs="Calibri"/>
              </w:rPr>
              <w:t xml:space="preserve">                                       </w:t>
            </w:r>
            <w:r>
              <w:rPr>
                <w:rFonts w:ascii="Calibri" w:hAnsi="Calibri" w:cs="Calibri"/>
              </w:rPr>
              <w:t xml:space="preserve">ze szczególnymi potrzebami w zakresie dostępności: architektonicznej, cyfrowej, informacyjno-komunikacyjnej </w:t>
            </w:r>
            <w:r w:rsidR="009E64CC">
              <w:rPr>
                <w:rFonts w:ascii="Calibri" w:hAnsi="Calibri" w:cs="Calibri"/>
              </w:rPr>
              <w:t xml:space="preserve">                  </w:t>
            </w:r>
            <w:r>
              <w:rPr>
                <w:rFonts w:ascii="Calibri" w:hAnsi="Calibri" w:cs="Calibri"/>
              </w:rPr>
              <w:t>– należy uwzględnić w części IV pkt 8 oferty.</w:t>
            </w:r>
          </w:p>
          <w:p w14:paraId="5F1B7FA5" w14:textId="77777777" w:rsidR="00C630F0" w:rsidRDefault="00763A2B">
            <w:pPr>
              <w:tabs>
                <w:tab w:val="left" w:pos="340"/>
              </w:tabs>
              <w:spacing w:after="40"/>
              <w:ind w:left="340" w:hanging="340"/>
              <w:jc w:val="both"/>
            </w:pPr>
            <w:r>
              <w:rPr>
                <w:rFonts w:ascii="Calibri" w:hAnsi="Calibri" w:cs="Calibri"/>
              </w:rPr>
              <w:t>3.</w:t>
            </w:r>
            <w:r>
              <w:rPr>
                <w:rFonts w:ascii="Calibri" w:hAnsi="Calibri" w:cs="Calibri"/>
              </w:rPr>
              <w:tab/>
              <w:t>Do oferty, jako dodatkowe informacje uzupełniające, należy załączyć (w formie elektronicznej):</w:t>
            </w:r>
          </w:p>
          <w:p w14:paraId="3CFCC8C4"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 xml:space="preserve">wykaz zawodników sporządzony w pliku Excel w dwóch wersjach: plik edytowalny oraz skan dokumentu podpisany przez Kujawsko-Pomorski Związek Piłki Nożnej (wraz z listami imiennymi) z podziałem na kategorie wiekowe: skrzat, żak, </w:t>
            </w:r>
            <w:r>
              <w:rPr>
                <w:rFonts w:ascii="Calibri" w:hAnsi="Calibri" w:cs="Calibri"/>
              </w:rPr>
              <w:lastRenderedPageBreak/>
              <w:t>orlik, młodzik, trampkarz, junior młodszy, junior starszy, wyłącznie uprawnionych do udziału we współzawodnictwie sportowym, potwierdzony przez powołane do tego polskie związki sportowe lub inne uprawnione podmioty,</w:t>
            </w:r>
          </w:p>
          <w:p w14:paraId="48AEC94A"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wydruk z systemu Extranet zawierający wykaz zawodników uprawnionych do udziału we współzawodnictwie sportowym,</w:t>
            </w:r>
          </w:p>
          <w:p w14:paraId="746CFDA9"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wykaz kadry szkoleniowej,</w:t>
            </w:r>
          </w:p>
          <w:p w14:paraId="144C3E2C" w14:textId="7C30CBDE" w:rsidR="00C630F0" w:rsidRDefault="00763A2B">
            <w:pPr>
              <w:tabs>
                <w:tab w:val="left" w:pos="680"/>
              </w:tabs>
              <w:spacing w:after="40"/>
              <w:ind w:left="680" w:hanging="340"/>
              <w:jc w:val="both"/>
            </w:pPr>
            <w:r>
              <w:rPr>
                <w:rFonts w:ascii="Calibri" w:hAnsi="Calibri" w:cs="Calibri"/>
              </w:rPr>
              <w:t>4)</w:t>
            </w:r>
            <w:r>
              <w:rPr>
                <w:rFonts w:ascii="Calibri" w:hAnsi="Calibri" w:cs="Calibri"/>
              </w:rPr>
              <w:tab/>
              <w:t xml:space="preserve">dokument potwierdzający status prawny oferenta (z wyjątkiem KRS). Aktualny odpis z rejestru (nie dotyczy KRS) lub wyciąg </w:t>
            </w:r>
            <w:r w:rsidR="009E64CC">
              <w:rPr>
                <w:rFonts w:ascii="Calibri" w:hAnsi="Calibri" w:cs="Calibri"/>
              </w:rPr>
              <w:t xml:space="preserve">                  </w:t>
            </w:r>
            <w:r>
              <w:rPr>
                <w:rFonts w:ascii="Calibri" w:hAnsi="Calibri" w:cs="Calibri"/>
              </w:rPr>
              <w:t>z ewidencji lub inny dokument potwierdzający status prawny oferenta i umocowanie osób go reprezentujących z podaniem nazwisk i funkcji;</w:t>
            </w:r>
          </w:p>
          <w:p w14:paraId="4BF9E88A" w14:textId="309D8CF3" w:rsidR="00C630F0" w:rsidRDefault="00763A2B">
            <w:pPr>
              <w:tabs>
                <w:tab w:val="left" w:pos="680"/>
              </w:tabs>
              <w:spacing w:after="40"/>
              <w:ind w:left="680" w:hanging="340"/>
              <w:jc w:val="both"/>
            </w:pPr>
            <w:r>
              <w:rPr>
                <w:rFonts w:ascii="Calibri" w:hAnsi="Calibri" w:cs="Calibri"/>
              </w:rPr>
              <w:t>5)</w:t>
            </w:r>
            <w:r>
              <w:rPr>
                <w:rFonts w:ascii="Calibri" w:hAnsi="Calibri" w:cs="Calibri"/>
              </w:rPr>
              <w:tab/>
              <w:t>kopia statutu oferenta;</w:t>
            </w:r>
          </w:p>
          <w:p w14:paraId="4D5AC5B5" w14:textId="188364A3" w:rsidR="00C630F0" w:rsidRDefault="00763A2B">
            <w:pPr>
              <w:tabs>
                <w:tab w:val="left" w:pos="680"/>
              </w:tabs>
              <w:spacing w:after="40"/>
              <w:ind w:left="680" w:hanging="340"/>
              <w:jc w:val="both"/>
            </w:pPr>
            <w:r>
              <w:rPr>
                <w:rFonts w:ascii="Calibri" w:hAnsi="Calibri" w:cs="Calibri"/>
              </w:rPr>
              <w:t>6)</w:t>
            </w:r>
            <w:r>
              <w:rPr>
                <w:rFonts w:ascii="Calibri" w:hAnsi="Calibri" w:cs="Calibri"/>
              </w:rPr>
              <w:tab/>
              <w:t xml:space="preserve">podpisane oświadczenie, że osoby zatrudnione i zaangażowane w realizację projektu nie znajdują się w Rejestrze Sprawców Przestępstw na Tle Seksualnym; składane każdorazowo </w:t>
            </w:r>
            <w:r w:rsidR="009E64CC">
              <w:rPr>
                <w:rFonts w:ascii="Calibri" w:hAnsi="Calibri" w:cs="Calibri"/>
              </w:rPr>
              <w:t xml:space="preserve">                        </w:t>
            </w:r>
            <w:r>
              <w:rPr>
                <w:rFonts w:ascii="Calibri" w:hAnsi="Calibri" w:cs="Calibri"/>
              </w:rPr>
              <w:t xml:space="preserve">w przypadku zmian kadrowych w trakcie trwania zadania </w:t>
            </w:r>
            <w:r w:rsidR="009E64CC">
              <w:rPr>
                <w:rFonts w:ascii="Calibri" w:hAnsi="Calibri" w:cs="Calibri"/>
              </w:rPr>
              <w:t xml:space="preserve">                         </w:t>
            </w:r>
            <w:r>
              <w:rPr>
                <w:rFonts w:ascii="Calibri" w:hAnsi="Calibri" w:cs="Calibri"/>
              </w:rPr>
              <w:t xml:space="preserve">(w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t>
            </w:r>
            <w:r w:rsidR="009E64CC">
              <w:rPr>
                <w:rFonts w:ascii="Calibri" w:hAnsi="Calibri" w:cs="Calibri"/>
              </w:rPr>
              <w:t xml:space="preserve">                    </w:t>
            </w:r>
            <w:r>
              <w:rPr>
                <w:rFonts w:ascii="Calibri" w:hAnsi="Calibri" w:cs="Calibri"/>
              </w:rPr>
              <w:t>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14:paraId="2E5F86D9" w14:textId="77777777" w:rsidR="00C630F0" w:rsidRDefault="00763A2B">
            <w:pPr>
              <w:tabs>
                <w:tab w:val="left" w:pos="340"/>
              </w:tabs>
              <w:spacing w:after="40"/>
              <w:ind w:left="340" w:hanging="340"/>
              <w:jc w:val="both"/>
            </w:pPr>
            <w:r>
              <w:rPr>
                <w:rFonts w:ascii="Calibri" w:hAnsi="Calibri" w:cs="Calibri"/>
              </w:rPr>
              <w:t>4.</w:t>
            </w:r>
            <w:r>
              <w:rPr>
                <w:rFonts w:ascii="Calibri" w:hAnsi="Calibri" w:cs="Calibri"/>
              </w:rPr>
              <w:tab/>
              <w:t>Wszystkie załączniki do oferty należy:</w:t>
            </w:r>
          </w:p>
          <w:p w14:paraId="21C5015C"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podpisać i opieczętować (z wyjątkiem pliku edytowalnego sporządzonego w pliku Excel),</w:t>
            </w:r>
          </w:p>
          <w:p w14:paraId="1DD1E7B0"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załączyć do oferty w GENERATORZE OFERT witkac.pl,</w:t>
            </w:r>
          </w:p>
          <w:p w14:paraId="18B2066F"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załączniki mogą być podpisane kwalifikowanym podpisem elektronicznym lub podpisem zaufanym osób upoważnionych do reprezentowania podmiotu składającego ofertę.</w:t>
            </w:r>
          </w:p>
          <w:p w14:paraId="00AD8C59" w14:textId="0AE0020D" w:rsidR="00C630F0" w:rsidRDefault="00763A2B">
            <w:pPr>
              <w:spacing w:after="40"/>
              <w:jc w:val="both"/>
            </w:pPr>
            <w:r>
              <w:rPr>
                <w:rFonts w:ascii="Calibri" w:hAnsi="Calibri" w:cs="Calibri"/>
              </w:rPr>
              <w:t xml:space="preserve">Za poprawność i kompletność oferty, termin, sposób i miejsce </w:t>
            </w:r>
            <w:r w:rsidR="009E64CC">
              <w:rPr>
                <w:rFonts w:ascii="Calibri" w:hAnsi="Calibri" w:cs="Calibri"/>
              </w:rPr>
              <w:t xml:space="preserve">                        </w:t>
            </w:r>
            <w:r>
              <w:rPr>
                <w:rFonts w:ascii="Calibri" w:hAnsi="Calibri" w:cs="Calibri"/>
              </w:rPr>
              <w:t>jej złożenia odpowiada oferent.</w:t>
            </w:r>
          </w:p>
        </w:tc>
      </w:tr>
      <w:tr w:rsidR="005F7C14" w:rsidRPr="00C50200" w14:paraId="2703A7C2" w14:textId="77777777" w:rsidTr="00557DD4">
        <w:tc>
          <w:tcPr>
            <w:tcW w:w="803" w:type="dxa"/>
          </w:tcPr>
          <w:p w14:paraId="6AAD895E" w14:textId="77777777" w:rsidR="005F7C14" w:rsidRPr="00331029" w:rsidRDefault="007A2E4E" w:rsidP="00C50200">
            <w:pPr>
              <w:rPr>
                <w:rFonts w:ascii="Calibri" w:hAnsi="Calibri" w:cs="Calibri"/>
                <w:b/>
                <w:bCs/>
              </w:rPr>
            </w:pPr>
            <w:r>
              <w:rPr>
                <w:rFonts w:ascii="Calibri" w:hAnsi="Calibri" w:cs="Calibri"/>
                <w:b/>
                <w:bCs/>
              </w:rPr>
              <w:lastRenderedPageBreak/>
              <w:t>15</w:t>
            </w:r>
          </w:p>
        </w:tc>
        <w:tc>
          <w:tcPr>
            <w:tcW w:w="2426" w:type="dxa"/>
          </w:tcPr>
          <w:p w14:paraId="1E7BB939" w14:textId="77777777" w:rsidR="005F7C14" w:rsidRPr="00C50200" w:rsidRDefault="005F7C14" w:rsidP="004E70E5">
            <w:pPr>
              <w:rPr>
                <w:rFonts w:ascii="Calibri" w:hAnsi="Calibri" w:cs="Calibri"/>
                <w:b/>
                <w:bCs/>
              </w:rPr>
            </w:pPr>
            <w:r w:rsidRPr="00A06E18">
              <w:rPr>
                <w:rFonts w:ascii="Calibri" w:hAnsi="Calibri" w:cs="Calibri"/>
                <w:b/>
                <w:bCs/>
              </w:rPr>
              <w:t>Zadania zrealizowane w latach poprzednich</w:t>
            </w:r>
          </w:p>
        </w:tc>
        <w:tc>
          <w:tcPr>
            <w:tcW w:w="6949" w:type="dxa"/>
          </w:tcPr>
          <w:p w14:paraId="0B7D883E" w14:textId="77777777" w:rsidR="00C630F0" w:rsidRDefault="00763A2B">
            <w:pPr>
              <w:tabs>
                <w:tab w:val="left" w:pos="340"/>
              </w:tabs>
              <w:spacing w:after="40"/>
              <w:ind w:left="340" w:hanging="340"/>
              <w:jc w:val="both"/>
            </w:pPr>
            <w:r>
              <w:rPr>
                <w:rFonts w:ascii="Calibri" w:hAnsi="Calibri" w:cs="Calibri"/>
              </w:rPr>
              <w:t>1.</w:t>
            </w:r>
            <w:r>
              <w:rPr>
                <w:rFonts w:ascii="Calibri" w:hAnsi="Calibri" w:cs="Calibri"/>
              </w:rPr>
              <w:tab/>
              <w:t>Na realizację zadania z zakresu rozwoju sportu dzieci i młodzieży uzdolnionej sportowo przeznaczono w:</w:t>
            </w:r>
          </w:p>
          <w:p w14:paraId="69E05F67" w14:textId="77777777" w:rsidR="00C630F0" w:rsidRDefault="00763A2B">
            <w:pPr>
              <w:tabs>
                <w:tab w:val="left" w:pos="680"/>
              </w:tabs>
              <w:spacing w:after="40"/>
              <w:ind w:left="680" w:hanging="340"/>
              <w:jc w:val="both"/>
            </w:pPr>
            <w:r>
              <w:rPr>
                <w:rFonts w:ascii="Calibri" w:hAnsi="Calibri" w:cs="Calibri"/>
              </w:rPr>
              <w:lastRenderedPageBreak/>
              <w:t>1)</w:t>
            </w:r>
            <w:r>
              <w:rPr>
                <w:rFonts w:ascii="Calibri" w:hAnsi="Calibri" w:cs="Calibri"/>
              </w:rPr>
              <w:tab/>
              <w:t>2025 r. łączną kwotę w wysokości 7 040 000,00 zł,</w:t>
            </w:r>
          </w:p>
          <w:p w14:paraId="5FB8EB0D"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2026 r. łączną kwotę w wysokości 7 100 000,00 zł.</w:t>
            </w:r>
          </w:p>
          <w:p w14:paraId="541E3C7F" w14:textId="77D7C720" w:rsidR="00C630F0" w:rsidRDefault="00763A2B">
            <w:pPr>
              <w:tabs>
                <w:tab w:val="left" w:pos="340"/>
              </w:tabs>
              <w:spacing w:after="40"/>
              <w:ind w:left="340" w:hanging="340"/>
              <w:jc w:val="both"/>
            </w:pPr>
            <w:r>
              <w:rPr>
                <w:rFonts w:ascii="Calibri" w:hAnsi="Calibri" w:cs="Calibri"/>
              </w:rPr>
              <w:t>2.</w:t>
            </w:r>
            <w:r>
              <w:rPr>
                <w:rFonts w:ascii="Calibri" w:hAnsi="Calibri" w:cs="Calibri"/>
              </w:rPr>
              <w:tab/>
              <w:t xml:space="preserve">Wykaz zadań zrealizowanych w latach poprzednich w ramach otwartych konkursów ofert jest umieszczony w sprawozdaniach </w:t>
            </w:r>
            <w:r w:rsidR="009E64CC">
              <w:rPr>
                <w:rFonts w:ascii="Calibri" w:hAnsi="Calibri" w:cs="Calibri"/>
              </w:rPr>
              <w:t xml:space="preserve">                 </w:t>
            </w:r>
            <w:r>
              <w:rPr>
                <w:rFonts w:ascii="Calibri" w:hAnsi="Calibri" w:cs="Calibri"/>
              </w:rPr>
              <w:t xml:space="preserve">z realizacji rocznych Programów współpracy Gminy Miasta Toruń </w:t>
            </w:r>
            <w:r w:rsidR="009E64CC">
              <w:rPr>
                <w:rFonts w:ascii="Calibri" w:hAnsi="Calibri" w:cs="Calibri"/>
              </w:rPr>
              <w:t xml:space="preserve">              </w:t>
            </w:r>
            <w:r>
              <w:rPr>
                <w:rFonts w:ascii="Calibri" w:hAnsi="Calibri" w:cs="Calibri"/>
              </w:rPr>
              <w:t>z organizacjami pozarządowymi opublikowanych w Biuletynie Informacji Publicznej Urzędu Miasta Torunia oraz w miejskim serwisie informacyjnym dla organizacji pozarządowych orbiToruń: www.orbitorun.pl.</w:t>
            </w:r>
          </w:p>
        </w:tc>
      </w:tr>
      <w:tr w:rsidR="005F7C14" w:rsidRPr="00C50200" w14:paraId="60DB683D" w14:textId="77777777" w:rsidTr="00557DD4">
        <w:tc>
          <w:tcPr>
            <w:tcW w:w="803" w:type="dxa"/>
          </w:tcPr>
          <w:p w14:paraId="52478C3A" w14:textId="77777777" w:rsidR="005F7C14" w:rsidRPr="00331029" w:rsidRDefault="007A2E4E" w:rsidP="00C50200">
            <w:pPr>
              <w:rPr>
                <w:rFonts w:ascii="Calibri" w:hAnsi="Calibri" w:cs="Calibri"/>
                <w:b/>
                <w:bCs/>
              </w:rPr>
            </w:pPr>
            <w:r>
              <w:rPr>
                <w:rFonts w:ascii="Calibri" w:hAnsi="Calibri" w:cs="Calibri"/>
                <w:b/>
                <w:bCs/>
              </w:rPr>
              <w:lastRenderedPageBreak/>
              <w:t>16</w:t>
            </w:r>
          </w:p>
        </w:tc>
        <w:tc>
          <w:tcPr>
            <w:tcW w:w="2426" w:type="dxa"/>
          </w:tcPr>
          <w:p w14:paraId="1DDB633E" w14:textId="77777777" w:rsidR="005F7C14" w:rsidRDefault="005F7C14" w:rsidP="00C50200">
            <w:pPr>
              <w:rPr>
                <w:rFonts w:ascii="Calibri" w:hAnsi="Calibri" w:cs="Calibri"/>
                <w:b/>
                <w:bCs/>
              </w:rPr>
            </w:pPr>
            <w:r>
              <w:rPr>
                <w:rFonts w:ascii="Calibri" w:hAnsi="Calibri" w:cs="Calibri"/>
                <w:b/>
                <w:bCs/>
              </w:rPr>
              <w:t>Załączniki do ogłoszenia konkursowego</w:t>
            </w:r>
          </w:p>
          <w:p w14:paraId="047AF0A8" w14:textId="77777777" w:rsidR="005F7C14" w:rsidRDefault="005F7C14" w:rsidP="00C50200">
            <w:pPr>
              <w:rPr>
                <w:rFonts w:ascii="Calibri" w:hAnsi="Calibri" w:cs="Calibri"/>
                <w:b/>
                <w:bCs/>
              </w:rPr>
            </w:pPr>
          </w:p>
          <w:p w14:paraId="7B6F1A2B" w14:textId="77777777" w:rsidR="005F7C14" w:rsidRPr="00A06E18" w:rsidRDefault="005F7C14" w:rsidP="00C50200">
            <w:pPr>
              <w:rPr>
                <w:rFonts w:ascii="Calibri" w:hAnsi="Calibri" w:cs="Calibri"/>
                <w:b/>
                <w:bCs/>
              </w:rPr>
            </w:pPr>
          </w:p>
        </w:tc>
        <w:tc>
          <w:tcPr>
            <w:tcW w:w="6949" w:type="dxa"/>
          </w:tcPr>
          <w:p w14:paraId="704BEC36" w14:textId="77777777" w:rsidR="005F7C14" w:rsidRDefault="005F7C14"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1 – Wykaz błędów formalnych.</w:t>
            </w:r>
          </w:p>
          <w:p w14:paraId="0301FAA2" w14:textId="77777777" w:rsidR="005F7C14" w:rsidRDefault="005F7C14"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2 – Karta oceny.</w:t>
            </w:r>
          </w:p>
          <w:p w14:paraId="2E476A3E" w14:textId="7C9030B1" w:rsidR="00B927F8" w:rsidRDefault="00B927F8"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3 – Wzór oferty.</w:t>
            </w:r>
          </w:p>
          <w:p w14:paraId="2BB1D8EB" w14:textId="67A67D5E" w:rsidR="00B927F8" w:rsidRDefault="00B927F8" w:rsidP="008D7111">
            <w:pPr>
              <w:pStyle w:val="Akapitzlist"/>
              <w:numPr>
                <w:ilvl w:val="3"/>
                <w:numId w:val="16"/>
              </w:numPr>
              <w:tabs>
                <w:tab w:val="clear" w:pos="2520"/>
                <w:tab w:val="num" w:pos="358"/>
                <w:tab w:val="left" w:pos="1701"/>
              </w:tabs>
              <w:ind w:left="319" w:hanging="283"/>
              <w:rPr>
                <w:rFonts w:ascii="Calibri" w:eastAsia="Times New Roman" w:hAnsi="Calibri" w:cs="Calibri"/>
                <w:lang w:eastAsia="pl-PL"/>
              </w:rPr>
            </w:pPr>
            <w:r>
              <w:rPr>
                <w:rFonts w:ascii="Calibri" w:eastAsia="Times New Roman" w:hAnsi="Calibri" w:cs="Calibri"/>
                <w:lang w:eastAsia="pl-PL"/>
              </w:rPr>
              <w:t>Załącznik nr 4 – Wzór sprawozdania.</w:t>
            </w:r>
          </w:p>
        </w:tc>
      </w:tr>
      <w:tr w:rsidR="005F7C14" w:rsidRPr="00C50200" w14:paraId="7CF6F882" w14:textId="77777777" w:rsidTr="00557DD4">
        <w:tc>
          <w:tcPr>
            <w:tcW w:w="803" w:type="dxa"/>
          </w:tcPr>
          <w:p w14:paraId="5C3AE731" w14:textId="77777777" w:rsidR="005F7C14" w:rsidRPr="00331029" w:rsidRDefault="007A2E4E" w:rsidP="00C50200">
            <w:pPr>
              <w:rPr>
                <w:rFonts w:ascii="Calibri" w:hAnsi="Calibri" w:cs="Calibri"/>
                <w:b/>
                <w:bCs/>
              </w:rPr>
            </w:pPr>
            <w:r>
              <w:rPr>
                <w:rFonts w:ascii="Calibri" w:hAnsi="Calibri" w:cs="Calibri"/>
                <w:b/>
                <w:bCs/>
              </w:rPr>
              <w:t>17</w:t>
            </w:r>
          </w:p>
        </w:tc>
        <w:tc>
          <w:tcPr>
            <w:tcW w:w="2426" w:type="dxa"/>
          </w:tcPr>
          <w:p w14:paraId="5AC42661" w14:textId="77777777" w:rsidR="005F7C14" w:rsidRPr="00C50200" w:rsidRDefault="005F7C14" w:rsidP="00C50200">
            <w:pPr>
              <w:rPr>
                <w:rFonts w:ascii="Calibri" w:hAnsi="Calibri" w:cs="Calibri"/>
                <w:b/>
                <w:bCs/>
              </w:rPr>
            </w:pPr>
            <w:r w:rsidRPr="00C50200">
              <w:rPr>
                <w:rFonts w:ascii="Calibri" w:hAnsi="Calibri" w:cs="Calibri"/>
                <w:b/>
                <w:bCs/>
              </w:rPr>
              <w:t>Postanowienia końcowe</w:t>
            </w:r>
          </w:p>
        </w:tc>
        <w:tc>
          <w:tcPr>
            <w:tcW w:w="6949" w:type="dxa"/>
          </w:tcPr>
          <w:p w14:paraId="32014070" w14:textId="77777777" w:rsidR="00C630F0" w:rsidRDefault="00763A2B">
            <w:pPr>
              <w:tabs>
                <w:tab w:val="left" w:pos="340"/>
              </w:tabs>
              <w:spacing w:after="40"/>
              <w:ind w:left="340" w:hanging="340"/>
              <w:jc w:val="both"/>
            </w:pPr>
            <w:r>
              <w:rPr>
                <w:rFonts w:ascii="Calibri" w:hAnsi="Calibri" w:cs="Calibri"/>
              </w:rPr>
              <w:t>1.</w:t>
            </w:r>
            <w:r>
              <w:rPr>
                <w:rFonts w:ascii="Calibri" w:hAnsi="Calibri" w:cs="Calibri"/>
              </w:rPr>
              <w:tab/>
              <w:t>Złożenie oferty w sposób inny niż określone w niniejszym ogłoszeniu konkursowym jest równoznaczne z jej odrzuceniem.</w:t>
            </w:r>
          </w:p>
          <w:p w14:paraId="7511E36C" w14:textId="77777777" w:rsidR="00C630F0" w:rsidRDefault="00763A2B">
            <w:pPr>
              <w:tabs>
                <w:tab w:val="left" w:pos="340"/>
              </w:tabs>
              <w:spacing w:after="40"/>
              <w:ind w:left="340" w:hanging="340"/>
              <w:jc w:val="both"/>
            </w:pPr>
            <w:r>
              <w:rPr>
                <w:rFonts w:ascii="Calibri" w:hAnsi="Calibri" w:cs="Calibri"/>
              </w:rPr>
              <w:t>2.</w:t>
            </w:r>
            <w:r>
              <w:rPr>
                <w:rFonts w:ascii="Calibri" w:hAnsi="Calibri" w:cs="Calibri"/>
              </w:rPr>
              <w:tab/>
              <w:t>Złożenie oferty nie jest równoznaczne z przyznaniem dotacji, ani nie gwarantuje przyznania dotacji w wysokości wnioskowanej przez oferenta.</w:t>
            </w:r>
          </w:p>
          <w:p w14:paraId="4A4EA52A" w14:textId="5473BEEE" w:rsidR="00C630F0" w:rsidRDefault="00763A2B">
            <w:pPr>
              <w:tabs>
                <w:tab w:val="left" w:pos="340"/>
              </w:tabs>
              <w:spacing w:after="40"/>
              <w:ind w:left="340" w:hanging="340"/>
              <w:jc w:val="both"/>
            </w:pPr>
            <w:r>
              <w:rPr>
                <w:rFonts w:ascii="Calibri" w:hAnsi="Calibri" w:cs="Calibri"/>
              </w:rPr>
              <w:t>3.</w:t>
            </w:r>
            <w:r>
              <w:rPr>
                <w:rFonts w:ascii="Calibri" w:hAnsi="Calibri" w:cs="Calibri"/>
              </w:rPr>
              <w:tab/>
              <w:t xml:space="preserve">Dotacje otrzymają podmioty, których oferty zostaną wybrane </w:t>
            </w:r>
            <w:r w:rsidR="00B927F8">
              <w:rPr>
                <w:rFonts w:ascii="Calibri" w:hAnsi="Calibri" w:cs="Calibri"/>
              </w:rPr>
              <w:t xml:space="preserve">                  </w:t>
            </w:r>
            <w:r>
              <w:rPr>
                <w:rFonts w:ascii="Calibri" w:hAnsi="Calibri" w:cs="Calibri"/>
              </w:rPr>
              <w:t>w postępowaniu konkursowym.</w:t>
            </w:r>
          </w:p>
          <w:p w14:paraId="46230AB5" w14:textId="115D8FF2" w:rsidR="00C630F0" w:rsidRDefault="00763A2B">
            <w:pPr>
              <w:tabs>
                <w:tab w:val="left" w:pos="340"/>
              </w:tabs>
              <w:spacing w:after="40"/>
              <w:ind w:left="340" w:hanging="340"/>
              <w:jc w:val="both"/>
            </w:pPr>
            <w:r>
              <w:rPr>
                <w:rFonts w:ascii="Calibri" w:hAnsi="Calibri" w:cs="Calibri"/>
              </w:rPr>
              <w:t>4.</w:t>
            </w:r>
            <w:r>
              <w:rPr>
                <w:rFonts w:ascii="Calibri" w:hAnsi="Calibri" w:cs="Calibri"/>
              </w:rPr>
              <w:tab/>
              <w:t xml:space="preserve">Przyznanie dotacji na realizację zadania nie zwalnia oferenta </w:t>
            </w:r>
            <w:r w:rsidR="00B927F8">
              <w:rPr>
                <w:rFonts w:ascii="Calibri" w:hAnsi="Calibri" w:cs="Calibri"/>
              </w:rPr>
              <w:t xml:space="preserve">                    </w:t>
            </w:r>
            <w:r>
              <w:rPr>
                <w:rFonts w:ascii="Calibri" w:hAnsi="Calibri" w:cs="Calibri"/>
              </w:rPr>
              <w:t>z konieczności uzyskania zgody właściciela terenu na lokalizację wydarzenia w przestrzeni publicznej oraz innych wymaganych uzgodnień (Biuro Toruńskiego Centrum Miasta / Miejski Zarząd Dróg).</w:t>
            </w:r>
          </w:p>
          <w:p w14:paraId="495EA269" w14:textId="77777777" w:rsidR="00C630F0" w:rsidRDefault="00763A2B">
            <w:pPr>
              <w:tabs>
                <w:tab w:val="left" w:pos="340"/>
              </w:tabs>
              <w:spacing w:after="40"/>
              <w:ind w:left="340" w:hanging="340"/>
              <w:jc w:val="both"/>
            </w:pPr>
            <w:r>
              <w:rPr>
                <w:rFonts w:ascii="Calibri" w:hAnsi="Calibri" w:cs="Calibri"/>
              </w:rPr>
              <w:t>5.</w:t>
            </w:r>
            <w:r>
              <w:rPr>
                <w:rFonts w:ascii="Calibri" w:hAnsi="Calibri" w:cs="Calibri"/>
              </w:rPr>
              <w:tab/>
              <w:t>Prezydent Miasta Torunia zastrzega sobie prawo do:</w:t>
            </w:r>
          </w:p>
          <w:p w14:paraId="4E897C1F"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unieważnienia konkursu w przypadku niezłożenia żadnej oferty lub gdy żadna ze złożonych ofert nie spełnia wymogów zawartych w ogłoszeniu o konkursie,</w:t>
            </w:r>
          </w:p>
          <w:p w14:paraId="0B6B9345"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do przedłużenia terminu rozstrzygnięcia konkursu,</w:t>
            </w:r>
          </w:p>
          <w:p w14:paraId="38FD8805" w14:textId="412878B9" w:rsidR="00C630F0" w:rsidRDefault="00763A2B">
            <w:pPr>
              <w:tabs>
                <w:tab w:val="left" w:pos="680"/>
              </w:tabs>
              <w:spacing w:after="40"/>
              <w:ind w:left="680" w:hanging="340"/>
              <w:jc w:val="both"/>
            </w:pPr>
            <w:r>
              <w:rPr>
                <w:rFonts w:ascii="Calibri" w:hAnsi="Calibri" w:cs="Calibri"/>
              </w:rPr>
              <w:t>3)</w:t>
            </w:r>
            <w:r>
              <w:rPr>
                <w:rFonts w:ascii="Calibri" w:hAnsi="Calibri" w:cs="Calibri"/>
              </w:rPr>
              <w:tab/>
              <w:t xml:space="preserve">do nierozdysponowania wszystkich środków przewidzianych </w:t>
            </w:r>
            <w:r w:rsidR="00B927F8">
              <w:rPr>
                <w:rFonts w:ascii="Calibri" w:hAnsi="Calibri" w:cs="Calibri"/>
              </w:rPr>
              <w:t xml:space="preserve">               </w:t>
            </w:r>
            <w:r>
              <w:rPr>
                <w:rFonts w:ascii="Calibri" w:hAnsi="Calibri" w:cs="Calibri"/>
              </w:rPr>
              <w:t>w ogłoszeniu konkursowym.</w:t>
            </w:r>
          </w:p>
          <w:p w14:paraId="71580C5E" w14:textId="77777777" w:rsidR="00C630F0" w:rsidRDefault="00763A2B">
            <w:pPr>
              <w:tabs>
                <w:tab w:val="left" w:pos="340"/>
              </w:tabs>
              <w:spacing w:after="40"/>
              <w:ind w:left="340" w:hanging="340"/>
              <w:jc w:val="both"/>
            </w:pPr>
            <w:r>
              <w:rPr>
                <w:rFonts w:ascii="Calibri" w:hAnsi="Calibri" w:cs="Calibri"/>
              </w:rPr>
              <w:t>6.</w:t>
            </w:r>
            <w:r>
              <w:rPr>
                <w:rFonts w:ascii="Calibri" w:hAnsi="Calibri" w:cs="Calibri"/>
              </w:rPr>
              <w:tab/>
              <w:t>Kwota przeznaczona na konkurs wskazana w ogłoszeniu może ulec zmianie w szczególności w przypadku stwierdzenia, że:</w:t>
            </w:r>
          </w:p>
          <w:p w14:paraId="59DF6935" w14:textId="77777777" w:rsidR="00C630F0" w:rsidRDefault="00763A2B">
            <w:pPr>
              <w:tabs>
                <w:tab w:val="left" w:pos="680"/>
              </w:tabs>
              <w:spacing w:after="40"/>
              <w:ind w:left="680" w:hanging="340"/>
              <w:jc w:val="both"/>
            </w:pPr>
            <w:r>
              <w:rPr>
                <w:rFonts w:ascii="Calibri" w:hAnsi="Calibri" w:cs="Calibri"/>
              </w:rPr>
              <w:t>1)</w:t>
            </w:r>
            <w:r>
              <w:rPr>
                <w:rFonts w:ascii="Calibri" w:hAnsi="Calibri" w:cs="Calibri"/>
              </w:rPr>
              <w:tab/>
              <w:t>zadania mogą być zrealizowane mniejszym kosztem,</w:t>
            </w:r>
          </w:p>
          <w:p w14:paraId="6AD40838" w14:textId="77777777" w:rsidR="00C630F0" w:rsidRDefault="00763A2B">
            <w:pPr>
              <w:tabs>
                <w:tab w:val="left" w:pos="680"/>
              </w:tabs>
              <w:spacing w:after="40"/>
              <w:ind w:left="680" w:hanging="340"/>
              <w:jc w:val="both"/>
            </w:pPr>
            <w:r>
              <w:rPr>
                <w:rFonts w:ascii="Calibri" w:hAnsi="Calibri" w:cs="Calibri"/>
              </w:rPr>
              <w:t>2)</w:t>
            </w:r>
            <w:r>
              <w:rPr>
                <w:rFonts w:ascii="Calibri" w:hAnsi="Calibri" w:cs="Calibri"/>
              </w:rPr>
              <w:tab/>
              <w:t>złożone oferty nie uzyskają akceptacji Prezydenta Miasta Torunia,</w:t>
            </w:r>
          </w:p>
          <w:p w14:paraId="634C30BF" w14:textId="77777777" w:rsidR="00C630F0" w:rsidRDefault="00763A2B">
            <w:pPr>
              <w:tabs>
                <w:tab w:val="left" w:pos="680"/>
              </w:tabs>
              <w:spacing w:after="40"/>
              <w:ind w:left="680" w:hanging="340"/>
              <w:jc w:val="both"/>
            </w:pPr>
            <w:r>
              <w:rPr>
                <w:rFonts w:ascii="Calibri" w:hAnsi="Calibri" w:cs="Calibri"/>
              </w:rPr>
              <w:t>3)</w:t>
            </w:r>
            <w:r>
              <w:rPr>
                <w:rFonts w:ascii="Calibri" w:hAnsi="Calibri" w:cs="Calibri"/>
              </w:rPr>
              <w:tab/>
              <w:t>Rada Miasta Torunia przyzna inne niż planowano limity środków na realizację zadań publicznych Gminy Miasta Toruń we współpracy z organizacjami pozarządowymi lub zajdzie konieczność zmiany budżetu Miasta Torunia w tym zakresie.</w:t>
            </w:r>
          </w:p>
        </w:tc>
      </w:tr>
    </w:tbl>
    <w:p w14:paraId="29A88D5D" w14:textId="77777777" w:rsidR="001B01C6" w:rsidRDefault="008D7111">
      <w:r>
        <w:t>/-/</w:t>
      </w:r>
    </w:p>
    <w:sectPr w:rsidR="001B01C6" w:rsidSect="00D9767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9E8B4" w14:textId="77777777" w:rsidR="000840D5" w:rsidRDefault="000840D5" w:rsidP="00331029">
      <w:pPr>
        <w:spacing w:after="0" w:line="240" w:lineRule="auto"/>
      </w:pPr>
      <w:r>
        <w:separator/>
      </w:r>
    </w:p>
  </w:endnote>
  <w:endnote w:type="continuationSeparator" w:id="0">
    <w:p w14:paraId="19FF1BBF" w14:textId="77777777" w:rsidR="000840D5" w:rsidRDefault="000840D5" w:rsidP="00331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3B466" w14:textId="77777777" w:rsidR="00331029" w:rsidRDefault="003310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122835"/>
      <w:docPartObj>
        <w:docPartGallery w:val="Page Numbers (Bottom of Page)"/>
        <w:docPartUnique/>
      </w:docPartObj>
    </w:sdtPr>
    <w:sdtEndPr/>
    <w:sdtContent>
      <w:p w14:paraId="29C76104" w14:textId="0D7F705F" w:rsidR="00331029" w:rsidRDefault="00D3546E">
        <w:pPr>
          <w:pStyle w:val="Stopka"/>
          <w:jc w:val="right"/>
        </w:pPr>
        <w:r>
          <w:fldChar w:fldCharType="begin"/>
        </w:r>
        <w:r w:rsidR="00331029">
          <w:instrText>PAGE   \* MERGEFORMAT</w:instrText>
        </w:r>
        <w:r>
          <w:fldChar w:fldCharType="separate"/>
        </w:r>
        <w:r w:rsidR="00C43C69">
          <w:rPr>
            <w:noProof/>
          </w:rPr>
          <w:t>8</w:t>
        </w:r>
        <w:r>
          <w:fldChar w:fldCharType="end"/>
        </w:r>
      </w:p>
    </w:sdtContent>
  </w:sdt>
  <w:p w14:paraId="60E19338" w14:textId="77777777" w:rsidR="00331029" w:rsidRDefault="0033102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CFDC2" w14:textId="77777777" w:rsidR="00331029" w:rsidRDefault="00331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AA9A8" w14:textId="77777777" w:rsidR="000840D5" w:rsidRDefault="000840D5" w:rsidP="00331029">
      <w:pPr>
        <w:spacing w:after="0" w:line="240" w:lineRule="auto"/>
      </w:pPr>
      <w:r>
        <w:separator/>
      </w:r>
    </w:p>
  </w:footnote>
  <w:footnote w:type="continuationSeparator" w:id="0">
    <w:p w14:paraId="0F3C7D3E" w14:textId="77777777" w:rsidR="000840D5" w:rsidRDefault="000840D5" w:rsidP="00331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232C5" w14:textId="77777777" w:rsidR="00331029" w:rsidRDefault="003310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E51D0" w14:textId="77777777" w:rsidR="00331029" w:rsidRDefault="003310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BD92E" w14:textId="77777777" w:rsidR="00331029" w:rsidRDefault="003310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33E"/>
    <w:multiLevelType w:val="hybridMultilevel"/>
    <w:tmpl w:val="88DCD0F6"/>
    <w:lvl w:ilvl="0" w:tplc="25E2D3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0D7B48"/>
    <w:multiLevelType w:val="hybridMultilevel"/>
    <w:tmpl w:val="DCB21472"/>
    <w:lvl w:ilvl="0" w:tplc="D8D4F47C">
      <w:start w:val="1"/>
      <w:numFmt w:val="decimal"/>
      <w:lvlText w:val="%1."/>
      <w:lvlJc w:val="left"/>
      <w:pPr>
        <w:ind w:left="740" w:hanging="360"/>
      </w:pPr>
      <w:rPr>
        <w:rFonts w:hint="default"/>
        <w:b w:val="0"/>
        <w:bCs w:val="0"/>
        <w:color w:val="auto"/>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 w15:restartNumberingAfterBreak="0">
    <w:nsid w:val="0EBC7A47"/>
    <w:multiLevelType w:val="hybridMultilevel"/>
    <w:tmpl w:val="FB56A49A"/>
    <w:lvl w:ilvl="0" w:tplc="0415000F">
      <w:start w:val="10"/>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228E65C8"/>
    <w:multiLevelType w:val="hybridMultilevel"/>
    <w:tmpl w:val="8CA41A64"/>
    <w:lvl w:ilvl="0" w:tplc="C660F69A">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355007D2"/>
    <w:multiLevelType w:val="hybridMultilevel"/>
    <w:tmpl w:val="019E4EF6"/>
    <w:lvl w:ilvl="0" w:tplc="63FC20FE">
      <w:start w:val="1"/>
      <w:numFmt w:val="decimal"/>
      <w:lvlText w:val="%1."/>
      <w:lvlJc w:val="left"/>
      <w:pPr>
        <w:ind w:left="360" w:hanging="360"/>
      </w:pPr>
      <w:rPr>
        <w:rFonts w:ascii="Times New Roman" w:eastAsia="Times New Roman" w:hAnsi="Times New Roman" w:cs="Times New Roman"/>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8491265"/>
    <w:multiLevelType w:val="hybridMultilevel"/>
    <w:tmpl w:val="F454C4E6"/>
    <w:lvl w:ilvl="0" w:tplc="3132BD96">
      <w:start w:val="1"/>
      <w:numFmt w:val="lowerLetter"/>
      <w:lvlText w:val="%1)"/>
      <w:lvlJc w:val="left"/>
      <w:pPr>
        <w:ind w:left="786" w:hanging="360"/>
      </w:pPr>
      <w:rPr>
        <w:rFonts w:hint="default"/>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402753D7"/>
    <w:multiLevelType w:val="hybridMultilevel"/>
    <w:tmpl w:val="A40861B4"/>
    <w:lvl w:ilvl="0" w:tplc="C56EA39A">
      <w:start w:val="1"/>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A9A0D3B2">
      <w:start w:val="5"/>
      <w:numFmt w:val="decimal"/>
      <w:lvlText w:val="%2."/>
      <w:lvlJc w:val="left"/>
      <w:pPr>
        <w:tabs>
          <w:tab w:val="num" w:pos="1440"/>
        </w:tabs>
        <w:ind w:left="1440" w:hanging="360"/>
      </w:pPr>
      <w:rPr>
        <w:b w:val="0"/>
        <w:i w:val="0"/>
        <w:sz w:val="24"/>
        <w:szCs w:val="24"/>
      </w:rPr>
    </w:lvl>
    <w:lvl w:ilvl="2" w:tplc="B47C83B2">
      <w:start w:val="8"/>
      <w:numFmt w:val="decimal"/>
      <w:lvlText w:val="%3."/>
      <w:lvlJc w:val="left"/>
      <w:pPr>
        <w:tabs>
          <w:tab w:val="num" w:pos="2340"/>
        </w:tabs>
        <w:ind w:left="2340" w:hanging="360"/>
      </w:pPr>
      <w:rPr>
        <w:b w:val="0"/>
        <w:i w:val="0"/>
      </w:rPr>
    </w:lvl>
    <w:lvl w:ilvl="3" w:tplc="7180CE02">
      <w:start w:val="1"/>
      <w:numFmt w:val="decimal"/>
      <w:lvlText w:val="%4."/>
      <w:lvlJc w:val="left"/>
      <w:pPr>
        <w:tabs>
          <w:tab w:val="num" w:pos="2880"/>
        </w:tabs>
        <w:ind w:left="2880" w:hanging="360"/>
      </w:pPr>
      <w:rPr>
        <w:rFonts w:ascii="Times New Roman" w:hAnsi="Times New Roman" w:cs="Times New Roman" w:hint="default"/>
        <w:b w:val="0"/>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411D3ADC"/>
    <w:multiLevelType w:val="hybridMultilevel"/>
    <w:tmpl w:val="4FC48566"/>
    <w:lvl w:ilvl="0" w:tplc="42123A3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7708FF"/>
    <w:multiLevelType w:val="hybridMultilevel"/>
    <w:tmpl w:val="824888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3C5AA5"/>
    <w:multiLevelType w:val="hybridMultilevel"/>
    <w:tmpl w:val="819496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89645A"/>
    <w:multiLevelType w:val="hybridMultilevel"/>
    <w:tmpl w:val="650A8FBC"/>
    <w:lvl w:ilvl="0" w:tplc="259AF3C2">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7534D41A">
      <w:start w:val="1"/>
      <w:numFmt w:val="decimal"/>
      <w:lvlText w:val="%2)"/>
      <w:lvlJc w:val="left"/>
      <w:pPr>
        <w:tabs>
          <w:tab w:val="num" w:pos="1080"/>
        </w:tabs>
        <w:ind w:left="1080" w:hanging="360"/>
      </w:pPr>
      <w:rPr>
        <w:b w:val="0"/>
        <w:i w:val="0"/>
      </w:rPr>
    </w:lvl>
    <w:lvl w:ilvl="2" w:tplc="A0A45E6C">
      <w:start w:val="1"/>
      <w:numFmt w:val="lowerLetter"/>
      <w:lvlText w:val="%3)"/>
      <w:lvlJc w:val="left"/>
      <w:pPr>
        <w:tabs>
          <w:tab w:val="num" w:pos="2073"/>
        </w:tabs>
        <w:ind w:left="2073" w:hanging="453"/>
      </w:pPr>
      <w:rPr>
        <w:i w:val="0"/>
        <w:color w:val="auto"/>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512F4DB3"/>
    <w:multiLevelType w:val="hybridMultilevel"/>
    <w:tmpl w:val="59684030"/>
    <w:lvl w:ilvl="0" w:tplc="0415000F">
      <w:start w:val="1"/>
      <w:numFmt w:val="decimal"/>
      <w:lvlText w:val="%1."/>
      <w:lvlJc w:val="left"/>
      <w:pPr>
        <w:tabs>
          <w:tab w:val="num" w:pos="360"/>
        </w:tabs>
        <w:ind w:left="360" w:hanging="360"/>
      </w:pPr>
      <w:rPr>
        <w:b w:val="0"/>
        <w:color w:val="auto"/>
      </w:rPr>
    </w:lvl>
    <w:lvl w:ilvl="1" w:tplc="04150011">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56A52F98"/>
    <w:multiLevelType w:val="hybridMultilevel"/>
    <w:tmpl w:val="2A16EF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C0A31CB"/>
    <w:multiLevelType w:val="hybridMultilevel"/>
    <w:tmpl w:val="E4D8F7FA"/>
    <w:lvl w:ilvl="0" w:tplc="FC864BD0">
      <w:start w:val="1"/>
      <w:numFmt w:val="decimal"/>
      <w:lvlText w:val="%1)"/>
      <w:lvlJc w:val="left"/>
      <w:pPr>
        <w:ind w:left="786" w:hanging="360"/>
      </w:pPr>
      <w:rPr>
        <w:b w:val="0"/>
      </w:rPr>
    </w:lvl>
    <w:lvl w:ilvl="1" w:tplc="CE3EAA68">
      <w:start w:val="4"/>
      <w:numFmt w:val="lowerLetter"/>
      <w:lvlText w:val="%2)"/>
      <w:lvlJc w:val="left"/>
      <w:pPr>
        <w:tabs>
          <w:tab w:val="num" w:pos="1506"/>
        </w:tabs>
        <w:ind w:left="1506" w:hanging="360"/>
      </w:pPr>
      <w:rPr>
        <w:rFonts w:cs="Times New Roman"/>
      </w:rPr>
    </w:lvl>
    <w:lvl w:ilvl="2" w:tplc="0415001B">
      <w:start w:val="1"/>
      <w:numFmt w:val="decimal"/>
      <w:lvlText w:val="%3."/>
      <w:lvlJc w:val="left"/>
      <w:pPr>
        <w:tabs>
          <w:tab w:val="num" w:pos="1866"/>
        </w:tabs>
        <w:ind w:left="1866" w:hanging="360"/>
      </w:pPr>
    </w:lvl>
    <w:lvl w:ilvl="3" w:tplc="0415000F">
      <w:start w:val="1"/>
      <w:numFmt w:val="decimal"/>
      <w:lvlText w:val="%4."/>
      <w:lvlJc w:val="left"/>
      <w:pPr>
        <w:tabs>
          <w:tab w:val="num" w:pos="2586"/>
        </w:tabs>
        <w:ind w:left="2586" w:hanging="360"/>
      </w:pPr>
    </w:lvl>
    <w:lvl w:ilvl="4" w:tplc="04150019">
      <w:start w:val="1"/>
      <w:numFmt w:val="decimal"/>
      <w:lvlText w:val="%5."/>
      <w:lvlJc w:val="left"/>
      <w:pPr>
        <w:tabs>
          <w:tab w:val="num" w:pos="3306"/>
        </w:tabs>
        <w:ind w:left="3306" w:hanging="360"/>
      </w:pPr>
    </w:lvl>
    <w:lvl w:ilvl="5" w:tplc="0415001B">
      <w:start w:val="1"/>
      <w:numFmt w:val="decimal"/>
      <w:lvlText w:val="%6."/>
      <w:lvlJc w:val="left"/>
      <w:pPr>
        <w:tabs>
          <w:tab w:val="num" w:pos="4026"/>
        </w:tabs>
        <w:ind w:left="4026" w:hanging="360"/>
      </w:pPr>
    </w:lvl>
    <w:lvl w:ilvl="6" w:tplc="0415000F">
      <w:start w:val="1"/>
      <w:numFmt w:val="decimal"/>
      <w:lvlText w:val="%7."/>
      <w:lvlJc w:val="left"/>
      <w:pPr>
        <w:tabs>
          <w:tab w:val="num" w:pos="4746"/>
        </w:tabs>
        <w:ind w:left="4746" w:hanging="360"/>
      </w:pPr>
    </w:lvl>
    <w:lvl w:ilvl="7" w:tplc="04150019">
      <w:start w:val="1"/>
      <w:numFmt w:val="decimal"/>
      <w:lvlText w:val="%8."/>
      <w:lvlJc w:val="left"/>
      <w:pPr>
        <w:tabs>
          <w:tab w:val="num" w:pos="5466"/>
        </w:tabs>
        <w:ind w:left="5466" w:hanging="360"/>
      </w:pPr>
    </w:lvl>
    <w:lvl w:ilvl="8" w:tplc="0415001B">
      <w:start w:val="1"/>
      <w:numFmt w:val="decimal"/>
      <w:lvlText w:val="%9."/>
      <w:lvlJc w:val="left"/>
      <w:pPr>
        <w:tabs>
          <w:tab w:val="num" w:pos="6186"/>
        </w:tabs>
        <w:ind w:left="6186" w:hanging="360"/>
      </w:pPr>
    </w:lvl>
  </w:abstractNum>
  <w:abstractNum w:abstractNumId="14" w15:restartNumberingAfterBreak="0">
    <w:nsid w:val="60520733"/>
    <w:multiLevelType w:val="hybridMultilevel"/>
    <w:tmpl w:val="FB9C22EE"/>
    <w:lvl w:ilvl="0" w:tplc="4F7EE792">
      <w:start w:val="1"/>
      <w:numFmt w:val="decimal"/>
      <w:lvlText w:val="%1."/>
      <w:lvlJc w:val="left"/>
      <w:pPr>
        <w:tabs>
          <w:tab w:val="num" w:pos="360"/>
        </w:tabs>
        <w:ind w:left="360" w:hanging="360"/>
      </w:pPr>
      <w:rPr>
        <w:rFonts w:ascii="Times New Roman" w:eastAsia="Times New Roman" w:hAnsi="Times New Roman" w:cs="Times New Roman"/>
        <w:b w:val="0"/>
        <w:strike w:val="0"/>
        <w:color w:val="auto"/>
      </w:rPr>
    </w:lvl>
    <w:lvl w:ilvl="1" w:tplc="7534D41A">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22D19CB"/>
    <w:multiLevelType w:val="hybridMultilevel"/>
    <w:tmpl w:val="ECA869EE"/>
    <w:lvl w:ilvl="0" w:tplc="482AD464">
      <w:start w:val="1"/>
      <w:numFmt w:val="decimal"/>
      <w:lvlText w:val="%1."/>
      <w:lvlJc w:val="left"/>
      <w:pPr>
        <w:tabs>
          <w:tab w:val="num" w:pos="360"/>
        </w:tabs>
        <w:ind w:left="360" w:hanging="360"/>
      </w:pPr>
      <w:rPr>
        <w:b w:val="0"/>
        <w:color w:val="auto"/>
      </w:rPr>
    </w:lvl>
    <w:lvl w:ilvl="1" w:tplc="30E41A5E">
      <w:start w:val="1"/>
      <w:numFmt w:val="decimal"/>
      <w:lvlText w:val="%2)"/>
      <w:lvlJc w:val="left"/>
      <w:pPr>
        <w:ind w:left="1080" w:hanging="360"/>
      </w:pPr>
      <w:rPr>
        <w:rFonts w:ascii="Times New Roman" w:eastAsia="Times New Roman" w:hAnsi="Times New Roman" w:cs="Times New Roman"/>
      </w:rPr>
    </w:lvl>
    <w:lvl w:ilvl="2" w:tplc="9D568882">
      <w:start w:val="1"/>
      <w:numFmt w:val="decimal"/>
      <w:lvlText w:val="%3."/>
      <w:lvlJc w:val="left"/>
      <w:pPr>
        <w:tabs>
          <w:tab w:val="num" w:pos="4897"/>
        </w:tabs>
        <w:ind w:left="4897" w:hanging="360"/>
      </w:pPr>
      <w:rPr>
        <w:rFonts w:ascii="Times New Roman" w:eastAsia="Calibri" w:hAnsi="Times New Roman" w:cs="Times New Roman"/>
        <w:b w:val="0"/>
        <w:color w:val="auto"/>
      </w:rPr>
    </w:lvl>
    <w:lvl w:ilvl="3" w:tplc="D37272D6">
      <w:start w:val="1"/>
      <w:numFmt w:val="decimal"/>
      <w:lvlText w:val="%4."/>
      <w:lvlJc w:val="left"/>
      <w:pPr>
        <w:tabs>
          <w:tab w:val="num" w:pos="2520"/>
        </w:tabs>
        <w:ind w:left="2520" w:hanging="360"/>
      </w:pPr>
      <w:rPr>
        <w:color w:val="000000"/>
      </w:rPr>
    </w:lvl>
    <w:lvl w:ilvl="4" w:tplc="04150019">
      <w:start w:val="1"/>
      <w:numFmt w:val="decimal"/>
      <w:lvlText w:val="%5."/>
      <w:lvlJc w:val="left"/>
      <w:pPr>
        <w:tabs>
          <w:tab w:val="num" w:pos="3098"/>
        </w:tabs>
        <w:ind w:left="3098" w:hanging="360"/>
      </w:pPr>
    </w:lvl>
    <w:lvl w:ilvl="5" w:tplc="0415001B">
      <w:start w:val="1"/>
      <w:numFmt w:val="decimal"/>
      <w:lvlText w:val="%6."/>
      <w:lvlJc w:val="left"/>
      <w:pPr>
        <w:tabs>
          <w:tab w:val="num" w:pos="3818"/>
        </w:tabs>
        <w:ind w:left="3818" w:hanging="360"/>
      </w:pPr>
    </w:lvl>
    <w:lvl w:ilvl="6" w:tplc="0415000F">
      <w:start w:val="1"/>
      <w:numFmt w:val="decimal"/>
      <w:lvlText w:val="%7."/>
      <w:lvlJc w:val="left"/>
      <w:pPr>
        <w:tabs>
          <w:tab w:val="num" w:pos="4538"/>
        </w:tabs>
        <w:ind w:left="4538" w:hanging="360"/>
      </w:pPr>
    </w:lvl>
    <w:lvl w:ilvl="7" w:tplc="04150019">
      <w:start w:val="1"/>
      <w:numFmt w:val="decimal"/>
      <w:lvlText w:val="%8."/>
      <w:lvlJc w:val="left"/>
      <w:pPr>
        <w:tabs>
          <w:tab w:val="num" w:pos="5258"/>
        </w:tabs>
        <w:ind w:left="5258" w:hanging="360"/>
      </w:pPr>
    </w:lvl>
    <w:lvl w:ilvl="8" w:tplc="0415001B">
      <w:start w:val="1"/>
      <w:numFmt w:val="decimal"/>
      <w:lvlText w:val="%9."/>
      <w:lvlJc w:val="left"/>
      <w:pPr>
        <w:tabs>
          <w:tab w:val="num" w:pos="5978"/>
        </w:tabs>
        <w:ind w:left="5978" w:hanging="360"/>
      </w:pPr>
    </w:lvl>
  </w:abstractNum>
  <w:abstractNum w:abstractNumId="16" w15:restartNumberingAfterBreak="0">
    <w:nsid w:val="626169A5"/>
    <w:multiLevelType w:val="hybridMultilevel"/>
    <w:tmpl w:val="593E36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8D75A2"/>
    <w:multiLevelType w:val="hybridMultilevel"/>
    <w:tmpl w:val="1E982C34"/>
    <w:lvl w:ilvl="0" w:tplc="04150011">
      <w:start w:val="1"/>
      <w:numFmt w:val="decimal"/>
      <w:lvlText w:val="%1)"/>
      <w:lvlJc w:val="left"/>
      <w:pPr>
        <w:tabs>
          <w:tab w:val="num" w:pos="720"/>
        </w:tabs>
        <w:ind w:left="720" w:hanging="360"/>
      </w:pPr>
      <w:rPr>
        <w:b w:val="0"/>
      </w:rPr>
    </w:lvl>
    <w:lvl w:ilvl="1" w:tplc="30E41A5E">
      <w:start w:val="1"/>
      <w:numFmt w:val="decimal"/>
      <w:lvlText w:val="%2)"/>
      <w:lvlJc w:val="left"/>
      <w:pPr>
        <w:ind w:left="1440" w:hanging="360"/>
      </w:pPr>
      <w:rPr>
        <w:rFonts w:ascii="Times New Roman" w:eastAsia="Times New Roman" w:hAnsi="Times New Roman" w:cs="Times New Roman"/>
      </w:rPr>
    </w:lvl>
    <w:lvl w:ilvl="2" w:tplc="04150011">
      <w:start w:val="1"/>
      <w:numFmt w:val="decimal"/>
      <w:lvlText w:val="%3)"/>
      <w:lvlJc w:val="left"/>
      <w:pPr>
        <w:tabs>
          <w:tab w:val="num" w:pos="5257"/>
        </w:tabs>
        <w:ind w:left="5257" w:hanging="360"/>
      </w:pPr>
      <w:rPr>
        <w:rFonts w:hint="default"/>
        <w:b w:val="0"/>
      </w:rPr>
    </w:lvl>
    <w:lvl w:ilvl="3" w:tplc="D37272D6">
      <w:start w:val="1"/>
      <w:numFmt w:val="decimal"/>
      <w:lvlText w:val="%4."/>
      <w:lvlJc w:val="left"/>
      <w:pPr>
        <w:tabs>
          <w:tab w:val="num" w:pos="2880"/>
        </w:tabs>
        <w:ind w:left="2880" w:hanging="360"/>
      </w:pPr>
      <w:rPr>
        <w:color w:val="000000"/>
      </w:rPr>
    </w:lvl>
    <w:lvl w:ilvl="4" w:tplc="04150019">
      <w:start w:val="1"/>
      <w:numFmt w:val="decimal"/>
      <w:lvlText w:val="%5."/>
      <w:lvlJc w:val="left"/>
      <w:pPr>
        <w:tabs>
          <w:tab w:val="num" w:pos="3458"/>
        </w:tabs>
        <w:ind w:left="3458" w:hanging="360"/>
      </w:pPr>
    </w:lvl>
    <w:lvl w:ilvl="5" w:tplc="0415001B">
      <w:start w:val="1"/>
      <w:numFmt w:val="decimal"/>
      <w:lvlText w:val="%6."/>
      <w:lvlJc w:val="left"/>
      <w:pPr>
        <w:tabs>
          <w:tab w:val="num" w:pos="4178"/>
        </w:tabs>
        <w:ind w:left="4178" w:hanging="360"/>
      </w:pPr>
    </w:lvl>
    <w:lvl w:ilvl="6" w:tplc="0415000F">
      <w:start w:val="1"/>
      <w:numFmt w:val="decimal"/>
      <w:lvlText w:val="%7."/>
      <w:lvlJc w:val="left"/>
      <w:pPr>
        <w:tabs>
          <w:tab w:val="num" w:pos="4898"/>
        </w:tabs>
        <w:ind w:left="4898" w:hanging="360"/>
      </w:pPr>
    </w:lvl>
    <w:lvl w:ilvl="7" w:tplc="04150019">
      <w:start w:val="1"/>
      <w:numFmt w:val="decimal"/>
      <w:lvlText w:val="%8."/>
      <w:lvlJc w:val="left"/>
      <w:pPr>
        <w:tabs>
          <w:tab w:val="num" w:pos="5618"/>
        </w:tabs>
        <w:ind w:left="5618" w:hanging="360"/>
      </w:pPr>
    </w:lvl>
    <w:lvl w:ilvl="8" w:tplc="0415001B">
      <w:start w:val="1"/>
      <w:numFmt w:val="decimal"/>
      <w:lvlText w:val="%9."/>
      <w:lvlJc w:val="left"/>
      <w:pPr>
        <w:tabs>
          <w:tab w:val="num" w:pos="6338"/>
        </w:tabs>
        <w:ind w:left="6338" w:hanging="360"/>
      </w:pPr>
    </w:lvl>
  </w:abstractNum>
  <w:abstractNum w:abstractNumId="18" w15:restartNumberingAfterBreak="0">
    <w:nsid w:val="6B515930"/>
    <w:multiLevelType w:val="hybridMultilevel"/>
    <w:tmpl w:val="67B03076"/>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42341A1"/>
    <w:multiLevelType w:val="hybridMultilevel"/>
    <w:tmpl w:val="236EA080"/>
    <w:lvl w:ilvl="0" w:tplc="C92C28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86E6D4C"/>
    <w:multiLevelType w:val="hybridMultilevel"/>
    <w:tmpl w:val="83C6E012"/>
    <w:lvl w:ilvl="0" w:tplc="D1A2D3BA">
      <w:start w:val="1"/>
      <w:numFmt w:val="decimal"/>
      <w:lvlText w:val="%1."/>
      <w:lvlJc w:val="left"/>
      <w:pPr>
        <w:ind w:left="720" w:hanging="360"/>
      </w:pPr>
    </w:lvl>
    <w:lvl w:ilvl="1" w:tplc="32228952">
      <w:start w:val="1"/>
      <w:numFmt w:val="decimal"/>
      <w:lvlText w:val="%2."/>
      <w:lvlJc w:val="left"/>
      <w:pPr>
        <w:ind w:left="720" w:hanging="360"/>
      </w:pPr>
    </w:lvl>
    <w:lvl w:ilvl="2" w:tplc="930C9DAE">
      <w:start w:val="1"/>
      <w:numFmt w:val="decimal"/>
      <w:lvlText w:val="%3."/>
      <w:lvlJc w:val="left"/>
      <w:pPr>
        <w:ind w:left="720" w:hanging="360"/>
      </w:pPr>
    </w:lvl>
    <w:lvl w:ilvl="3" w:tplc="C20026D4">
      <w:start w:val="1"/>
      <w:numFmt w:val="decimal"/>
      <w:lvlText w:val="%4."/>
      <w:lvlJc w:val="left"/>
      <w:pPr>
        <w:ind w:left="720" w:hanging="360"/>
      </w:pPr>
    </w:lvl>
    <w:lvl w:ilvl="4" w:tplc="01BCCA02">
      <w:start w:val="1"/>
      <w:numFmt w:val="decimal"/>
      <w:lvlText w:val="%5."/>
      <w:lvlJc w:val="left"/>
      <w:pPr>
        <w:ind w:left="720" w:hanging="360"/>
      </w:pPr>
    </w:lvl>
    <w:lvl w:ilvl="5" w:tplc="54EA0006">
      <w:start w:val="1"/>
      <w:numFmt w:val="decimal"/>
      <w:lvlText w:val="%6."/>
      <w:lvlJc w:val="left"/>
      <w:pPr>
        <w:ind w:left="720" w:hanging="360"/>
      </w:pPr>
    </w:lvl>
    <w:lvl w:ilvl="6" w:tplc="54DAC8F0">
      <w:start w:val="1"/>
      <w:numFmt w:val="decimal"/>
      <w:lvlText w:val="%7."/>
      <w:lvlJc w:val="left"/>
      <w:pPr>
        <w:ind w:left="720" w:hanging="360"/>
      </w:pPr>
    </w:lvl>
    <w:lvl w:ilvl="7" w:tplc="56E067DC">
      <w:start w:val="1"/>
      <w:numFmt w:val="decimal"/>
      <w:lvlText w:val="%8."/>
      <w:lvlJc w:val="left"/>
      <w:pPr>
        <w:ind w:left="720" w:hanging="360"/>
      </w:pPr>
    </w:lvl>
    <w:lvl w:ilvl="8" w:tplc="D2C2174C">
      <w:start w:val="1"/>
      <w:numFmt w:val="decimal"/>
      <w:lvlText w:val="%9."/>
      <w:lvlJc w:val="left"/>
      <w:pPr>
        <w:ind w:left="72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num>
  <w:num w:numId="4">
    <w:abstractNumId w:val="17"/>
  </w:num>
  <w:num w:numId="5">
    <w:abstractNumId w:val="8"/>
  </w:num>
  <w:num w:numId="6">
    <w:abstractNumId w:val="19"/>
  </w:num>
  <w:num w:numId="7">
    <w:abstractNumId w:val="3"/>
  </w:num>
  <w:num w:numId="8">
    <w:abstractNumId w:val="6"/>
  </w:num>
  <w:num w:numId="9">
    <w:abstractNumId w:val="7"/>
  </w:num>
  <w:num w:numId="10">
    <w:abstractNumId w:val="13"/>
  </w:num>
  <w:num w:numId="11">
    <w:abstractNumId w:val="9"/>
  </w:num>
  <w:num w:numId="12">
    <w:abstractNumId w:val="5"/>
  </w:num>
  <w:num w:numId="13">
    <w:abstractNumId w:val="1"/>
  </w:num>
  <w:num w:numId="14">
    <w:abstractNumId w:val="14"/>
  </w:num>
  <w:num w:numId="15">
    <w:abstractNumId w:val="18"/>
  </w:num>
  <w:num w:numId="16">
    <w:abstractNumId w:val="11"/>
  </w:num>
  <w:num w:numId="17">
    <w:abstractNumId w:val="16"/>
  </w:num>
  <w:num w:numId="18">
    <w:abstractNumId w:val="2"/>
  </w:num>
  <w:num w:numId="19">
    <w:abstractNumId w:val="4"/>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7EE"/>
    <w:rsid w:val="000166DB"/>
    <w:rsid w:val="00032050"/>
    <w:rsid w:val="0003548C"/>
    <w:rsid w:val="00052005"/>
    <w:rsid w:val="000549C7"/>
    <w:rsid w:val="000840D5"/>
    <w:rsid w:val="00086043"/>
    <w:rsid w:val="00086D2B"/>
    <w:rsid w:val="000A767F"/>
    <w:rsid w:val="000C0F68"/>
    <w:rsid w:val="000D24ED"/>
    <w:rsid w:val="000D3039"/>
    <w:rsid w:val="000D3F97"/>
    <w:rsid w:val="000E7780"/>
    <w:rsid w:val="000F4A9A"/>
    <w:rsid w:val="00120C95"/>
    <w:rsid w:val="00123AA5"/>
    <w:rsid w:val="00153325"/>
    <w:rsid w:val="00154402"/>
    <w:rsid w:val="001807DE"/>
    <w:rsid w:val="00180E1B"/>
    <w:rsid w:val="001960C3"/>
    <w:rsid w:val="001974B2"/>
    <w:rsid w:val="001B01C6"/>
    <w:rsid w:val="001B468B"/>
    <w:rsid w:val="001B7961"/>
    <w:rsid w:val="001F7CAA"/>
    <w:rsid w:val="00200E2A"/>
    <w:rsid w:val="0020189B"/>
    <w:rsid w:val="00204E97"/>
    <w:rsid w:val="00227067"/>
    <w:rsid w:val="00242E27"/>
    <w:rsid w:val="00245C9D"/>
    <w:rsid w:val="002531D3"/>
    <w:rsid w:val="002627CB"/>
    <w:rsid w:val="00297040"/>
    <w:rsid w:val="002A5C2E"/>
    <w:rsid w:val="002B5E5B"/>
    <w:rsid w:val="002B6D9B"/>
    <w:rsid w:val="002D7148"/>
    <w:rsid w:val="00331029"/>
    <w:rsid w:val="00332B55"/>
    <w:rsid w:val="003A120F"/>
    <w:rsid w:val="003D7C25"/>
    <w:rsid w:val="003E4187"/>
    <w:rsid w:val="004209B6"/>
    <w:rsid w:val="004311EA"/>
    <w:rsid w:val="00441D8B"/>
    <w:rsid w:val="00443E2A"/>
    <w:rsid w:val="00476C76"/>
    <w:rsid w:val="00483C87"/>
    <w:rsid w:val="004A0F31"/>
    <w:rsid w:val="004B1AEE"/>
    <w:rsid w:val="004D05A2"/>
    <w:rsid w:val="004E09B9"/>
    <w:rsid w:val="004E5A16"/>
    <w:rsid w:val="004F444E"/>
    <w:rsid w:val="00526975"/>
    <w:rsid w:val="00542B15"/>
    <w:rsid w:val="00557DD4"/>
    <w:rsid w:val="005B112C"/>
    <w:rsid w:val="005B2718"/>
    <w:rsid w:val="005B4893"/>
    <w:rsid w:val="005C6D45"/>
    <w:rsid w:val="005D0D31"/>
    <w:rsid w:val="005E126D"/>
    <w:rsid w:val="005F7C14"/>
    <w:rsid w:val="00600181"/>
    <w:rsid w:val="0060216D"/>
    <w:rsid w:val="00612AD6"/>
    <w:rsid w:val="00616EB7"/>
    <w:rsid w:val="00632BEE"/>
    <w:rsid w:val="006656A2"/>
    <w:rsid w:val="00670E2F"/>
    <w:rsid w:val="0067735F"/>
    <w:rsid w:val="0068732E"/>
    <w:rsid w:val="006902C6"/>
    <w:rsid w:val="006A08E4"/>
    <w:rsid w:val="006B20F1"/>
    <w:rsid w:val="006E4CB4"/>
    <w:rsid w:val="00727412"/>
    <w:rsid w:val="00752FE1"/>
    <w:rsid w:val="00763A2B"/>
    <w:rsid w:val="007647F8"/>
    <w:rsid w:val="00771296"/>
    <w:rsid w:val="0077691A"/>
    <w:rsid w:val="007806C0"/>
    <w:rsid w:val="00792F39"/>
    <w:rsid w:val="007A2B13"/>
    <w:rsid w:val="007A2E4E"/>
    <w:rsid w:val="007B17B5"/>
    <w:rsid w:val="007B21BA"/>
    <w:rsid w:val="007C0849"/>
    <w:rsid w:val="007C5E21"/>
    <w:rsid w:val="00863387"/>
    <w:rsid w:val="00883EF7"/>
    <w:rsid w:val="008B4DF7"/>
    <w:rsid w:val="008D1674"/>
    <w:rsid w:val="008D7111"/>
    <w:rsid w:val="008E37BF"/>
    <w:rsid w:val="00910639"/>
    <w:rsid w:val="0094227C"/>
    <w:rsid w:val="00976F7A"/>
    <w:rsid w:val="009B0147"/>
    <w:rsid w:val="009E64CC"/>
    <w:rsid w:val="00A06E18"/>
    <w:rsid w:val="00A077EE"/>
    <w:rsid w:val="00A32696"/>
    <w:rsid w:val="00A44F93"/>
    <w:rsid w:val="00A50CDC"/>
    <w:rsid w:val="00A53157"/>
    <w:rsid w:val="00A83609"/>
    <w:rsid w:val="00A93687"/>
    <w:rsid w:val="00AA0071"/>
    <w:rsid w:val="00AA3120"/>
    <w:rsid w:val="00AB169B"/>
    <w:rsid w:val="00AF034F"/>
    <w:rsid w:val="00B0144C"/>
    <w:rsid w:val="00B077C3"/>
    <w:rsid w:val="00B215A3"/>
    <w:rsid w:val="00B24C8E"/>
    <w:rsid w:val="00B44BB0"/>
    <w:rsid w:val="00B927F8"/>
    <w:rsid w:val="00B93804"/>
    <w:rsid w:val="00B943A0"/>
    <w:rsid w:val="00BA2C18"/>
    <w:rsid w:val="00BE1706"/>
    <w:rsid w:val="00C057CE"/>
    <w:rsid w:val="00C15376"/>
    <w:rsid w:val="00C15AE1"/>
    <w:rsid w:val="00C209F1"/>
    <w:rsid w:val="00C268AD"/>
    <w:rsid w:val="00C268FB"/>
    <w:rsid w:val="00C43C69"/>
    <w:rsid w:val="00C450FF"/>
    <w:rsid w:val="00C50200"/>
    <w:rsid w:val="00C630F0"/>
    <w:rsid w:val="00C63F04"/>
    <w:rsid w:val="00C71E74"/>
    <w:rsid w:val="00C82E88"/>
    <w:rsid w:val="00CB7862"/>
    <w:rsid w:val="00CF7836"/>
    <w:rsid w:val="00D0639D"/>
    <w:rsid w:val="00D3546E"/>
    <w:rsid w:val="00D56930"/>
    <w:rsid w:val="00D97670"/>
    <w:rsid w:val="00DB479B"/>
    <w:rsid w:val="00DB6170"/>
    <w:rsid w:val="00DD5DE2"/>
    <w:rsid w:val="00DE5854"/>
    <w:rsid w:val="00E13388"/>
    <w:rsid w:val="00E41A06"/>
    <w:rsid w:val="00E84536"/>
    <w:rsid w:val="00EC64B4"/>
    <w:rsid w:val="00EE6ABC"/>
    <w:rsid w:val="00F00FC2"/>
    <w:rsid w:val="00F11EF2"/>
    <w:rsid w:val="00F304AB"/>
    <w:rsid w:val="00F418FA"/>
    <w:rsid w:val="00F501D1"/>
    <w:rsid w:val="00F54B60"/>
    <w:rsid w:val="00F76AF8"/>
    <w:rsid w:val="00F94C2B"/>
    <w:rsid w:val="00FA4E37"/>
    <w:rsid w:val="00FB1E38"/>
    <w:rsid w:val="00FB4DDA"/>
    <w:rsid w:val="00FC6840"/>
    <w:rsid w:val="00FD63B7"/>
    <w:rsid w:val="00FE4219"/>
    <w:rsid w:val="00FE79AC"/>
    <w:rsid w:val="00FF5AE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381E8"/>
  <w15:docId w15:val="{4DCB02FC-515E-4C8A-BEBA-935E2D64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7670"/>
  </w:style>
  <w:style w:type="paragraph" w:styleId="Nagwek1">
    <w:name w:val="heading 1"/>
    <w:basedOn w:val="Normalny"/>
    <w:next w:val="Normalny"/>
    <w:link w:val="Nagwek1Znak"/>
    <w:uiPriority w:val="9"/>
    <w:qFormat/>
    <w:rsid w:val="00A07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07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077E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077E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077E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077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077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077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077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77E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077E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077E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077E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077E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077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77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77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77EE"/>
    <w:rPr>
      <w:rFonts w:eastAsiaTheme="majorEastAsia" w:cstheme="majorBidi"/>
      <w:color w:val="272727" w:themeColor="text1" w:themeTint="D8"/>
    </w:rPr>
  </w:style>
  <w:style w:type="paragraph" w:styleId="Tytu">
    <w:name w:val="Title"/>
    <w:basedOn w:val="Normalny"/>
    <w:next w:val="Normalny"/>
    <w:link w:val="TytuZnak"/>
    <w:uiPriority w:val="10"/>
    <w:qFormat/>
    <w:rsid w:val="00A07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077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77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077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77EE"/>
    <w:pPr>
      <w:spacing w:before="160"/>
      <w:jc w:val="center"/>
    </w:pPr>
    <w:rPr>
      <w:i/>
      <w:iCs/>
      <w:color w:val="404040" w:themeColor="text1" w:themeTint="BF"/>
    </w:rPr>
  </w:style>
  <w:style w:type="character" w:customStyle="1" w:styleId="CytatZnak">
    <w:name w:val="Cytat Znak"/>
    <w:basedOn w:val="Domylnaczcionkaakapitu"/>
    <w:link w:val="Cytat"/>
    <w:uiPriority w:val="29"/>
    <w:rsid w:val="00A077EE"/>
    <w:rPr>
      <w:i/>
      <w:iCs/>
      <w:color w:val="404040" w:themeColor="text1" w:themeTint="BF"/>
    </w:rPr>
  </w:style>
  <w:style w:type="paragraph" w:styleId="Akapitzlist">
    <w:name w:val="List Paragraph"/>
    <w:basedOn w:val="Normalny"/>
    <w:link w:val="AkapitzlistZnak"/>
    <w:uiPriority w:val="34"/>
    <w:qFormat/>
    <w:rsid w:val="00A077EE"/>
    <w:pPr>
      <w:ind w:left="720"/>
      <w:contextualSpacing/>
    </w:pPr>
  </w:style>
  <w:style w:type="character" w:styleId="Wyrnienieintensywne">
    <w:name w:val="Intense Emphasis"/>
    <w:basedOn w:val="Domylnaczcionkaakapitu"/>
    <w:uiPriority w:val="21"/>
    <w:qFormat/>
    <w:rsid w:val="00A077EE"/>
    <w:rPr>
      <w:i/>
      <w:iCs/>
      <w:color w:val="0F4761" w:themeColor="accent1" w:themeShade="BF"/>
    </w:rPr>
  </w:style>
  <w:style w:type="paragraph" w:styleId="Cytatintensywny">
    <w:name w:val="Intense Quote"/>
    <w:basedOn w:val="Normalny"/>
    <w:next w:val="Normalny"/>
    <w:link w:val="CytatintensywnyZnak"/>
    <w:uiPriority w:val="30"/>
    <w:qFormat/>
    <w:rsid w:val="00A07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077EE"/>
    <w:rPr>
      <w:i/>
      <w:iCs/>
      <w:color w:val="0F4761" w:themeColor="accent1" w:themeShade="BF"/>
    </w:rPr>
  </w:style>
  <w:style w:type="character" w:styleId="Odwoanieintensywne">
    <w:name w:val="Intense Reference"/>
    <w:basedOn w:val="Domylnaczcionkaakapitu"/>
    <w:uiPriority w:val="32"/>
    <w:qFormat/>
    <w:rsid w:val="00A077EE"/>
    <w:rPr>
      <w:b/>
      <w:bCs/>
      <w:smallCaps/>
      <w:color w:val="0F4761" w:themeColor="accent1" w:themeShade="BF"/>
      <w:spacing w:val="5"/>
    </w:rPr>
  </w:style>
  <w:style w:type="table" w:styleId="Tabela-Siatka">
    <w:name w:val="Table Grid"/>
    <w:basedOn w:val="Standardowy"/>
    <w:uiPriority w:val="39"/>
    <w:rsid w:val="005B4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B4893"/>
    <w:rPr>
      <w:sz w:val="16"/>
      <w:szCs w:val="16"/>
    </w:rPr>
  </w:style>
  <w:style w:type="paragraph" w:styleId="Tekstkomentarza">
    <w:name w:val="annotation text"/>
    <w:basedOn w:val="Normalny"/>
    <w:link w:val="TekstkomentarzaZnak"/>
    <w:uiPriority w:val="99"/>
    <w:unhideWhenUsed/>
    <w:rsid w:val="005B4893"/>
    <w:pPr>
      <w:spacing w:after="200" w:line="240" w:lineRule="auto"/>
    </w:pPr>
    <w:rPr>
      <w:rFonts w:ascii="Calibri" w:eastAsia="Calibri" w:hAnsi="Calibri" w:cs="Times New Roman"/>
      <w:kern w:val="0"/>
      <w:sz w:val="20"/>
      <w:szCs w:val="20"/>
    </w:rPr>
  </w:style>
  <w:style w:type="character" w:customStyle="1" w:styleId="TekstkomentarzaZnak">
    <w:name w:val="Tekst komentarza Znak"/>
    <w:basedOn w:val="Domylnaczcionkaakapitu"/>
    <w:link w:val="Tekstkomentarza"/>
    <w:uiPriority w:val="99"/>
    <w:rsid w:val="005B4893"/>
    <w:rPr>
      <w:rFonts w:ascii="Calibri" w:eastAsia="Calibri" w:hAnsi="Calibri" w:cs="Times New Roman"/>
      <w:kern w:val="0"/>
      <w:sz w:val="20"/>
      <w:szCs w:val="20"/>
    </w:rPr>
  </w:style>
  <w:style w:type="paragraph" w:customStyle="1" w:styleId="Tekstpodstawowy31">
    <w:name w:val="Tekst podstawowy 31"/>
    <w:basedOn w:val="Normalny"/>
    <w:rsid w:val="00E84536"/>
    <w:pPr>
      <w:suppressAutoHyphens/>
      <w:spacing w:after="0" w:line="240" w:lineRule="auto"/>
      <w:jc w:val="both"/>
    </w:pPr>
    <w:rPr>
      <w:rFonts w:ascii="Times New Roman" w:eastAsia="Times New Roman" w:hAnsi="Times New Roman" w:cs="Times New Roman"/>
      <w:spacing w:val="-6"/>
      <w:kern w:val="0"/>
      <w:lang w:eastAsia="zh-CN"/>
    </w:rPr>
  </w:style>
  <w:style w:type="character" w:customStyle="1" w:styleId="AkapitzlistZnak">
    <w:name w:val="Akapit z listą Znak"/>
    <w:link w:val="Akapitzlist"/>
    <w:uiPriority w:val="34"/>
    <w:locked/>
    <w:rsid w:val="00E84536"/>
  </w:style>
  <w:style w:type="character" w:styleId="Hipercze">
    <w:name w:val="Hyperlink"/>
    <w:unhideWhenUsed/>
    <w:rsid w:val="00E84536"/>
    <w:rPr>
      <w:color w:val="0000FF"/>
      <w:u w:val="single"/>
    </w:rPr>
  </w:style>
  <w:style w:type="character" w:customStyle="1" w:styleId="markedcontent">
    <w:name w:val="markedcontent"/>
    <w:basedOn w:val="Domylnaczcionkaakapitu"/>
    <w:rsid w:val="00E84536"/>
  </w:style>
  <w:style w:type="paragraph" w:styleId="Tematkomentarza">
    <w:name w:val="annotation subject"/>
    <w:basedOn w:val="Tekstkomentarza"/>
    <w:next w:val="Tekstkomentarza"/>
    <w:link w:val="TematkomentarzaZnak"/>
    <w:uiPriority w:val="99"/>
    <w:semiHidden/>
    <w:unhideWhenUsed/>
    <w:rsid w:val="00A93687"/>
    <w:pPr>
      <w:spacing w:after="160"/>
    </w:pPr>
    <w:rPr>
      <w:rFonts w:asciiTheme="minorHAnsi" w:eastAsiaTheme="minorHAnsi" w:hAnsiTheme="minorHAnsi" w:cstheme="minorBidi"/>
      <w:b/>
      <w:bCs/>
      <w:kern w:val="2"/>
    </w:rPr>
  </w:style>
  <w:style w:type="character" w:customStyle="1" w:styleId="TematkomentarzaZnak">
    <w:name w:val="Temat komentarza Znak"/>
    <w:basedOn w:val="TekstkomentarzaZnak"/>
    <w:link w:val="Tematkomentarza"/>
    <w:uiPriority w:val="99"/>
    <w:semiHidden/>
    <w:rsid w:val="00A93687"/>
    <w:rPr>
      <w:rFonts w:ascii="Calibri" w:eastAsia="Calibri" w:hAnsi="Calibri" w:cs="Times New Roman"/>
      <w:b/>
      <w:bCs/>
      <w:kern w:val="0"/>
      <w:sz w:val="20"/>
      <w:szCs w:val="20"/>
    </w:rPr>
  </w:style>
  <w:style w:type="paragraph" w:styleId="Tekstdymka">
    <w:name w:val="Balloon Text"/>
    <w:basedOn w:val="Normalny"/>
    <w:link w:val="TekstdymkaZnak"/>
    <w:uiPriority w:val="99"/>
    <w:semiHidden/>
    <w:unhideWhenUsed/>
    <w:rsid w:val="002627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27CB"/>
    <w:rPr>
      <w:rFonts w:ascii="Tahoma" w:hAnsi="Tahoma" w:cs="Tahoma"/>
      <w:sz w:val="16"/>
      <w:szCs w:val="16"/>
    </w:rPr>
  </w:style>
  <w:style w:type="paragraph" w:styleId="Nagwek">
    <w:name w:val="header"/>
    <w:basedOn w:val="Normalny"/>
    <w:link w:val="NagwekZnak"/>
    <w:uiPriority w:val="99"/>
    <w:unhideWhenUsed/>
    <w:rsid w:val="003310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31029"/>
  </w:style>
  <w:style w:type="paragraph" w:styleId="Stopka">
    <w:name w:val="footer"/>
    <w:basedOn w:val="Normalny"/>
    <w:link w:val="StopkaZnak"/>
    <w:uiPriority w:val="99"/>
    <w:unhideWhenUsed/>
    <w:rsid w:val="003310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31029"/>
  </w:style>
  <w:style w:type="character" w:customStyle="1" w:styleId="Nierozpoznanawzmianka1">
    <w:name w:val="Nierozpoznana wzmianka1"/>
    <w:basedOn w:val="Domylnaczcionkaakapitu"/>
    <w:uiPriority w:val="99"/>
    <w:semiHidden/>
    <w:unhideWhenUsed/>
    <w:rsid w:val="00C15376"/>
    <w:rPr>
      <w:color w:val="605E5C"/>
      <w:shd w:val="clear" w:color="auto" w:fill="E1DFDD"/>
    </w:rPr>
  </w:style>
  <w:style w:type="paragraph" w:styleId="Poprawka">
    <w:name w:val="Revision"/>
    <w:hidden/>
    <w:uiPriority w:val="99"/>
    <w:semiHidden/>
    <w:rsid w:val="000D2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B6F0A-16C8-4856-BCA3-A51295FBF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5012</Words>
  <Characters>30076</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Dąbrowska</dc:creator>
  <cp:keywords/>
  <dc:description/>
  <cp:lastModifiedBy>k.wierzbowska@umt.local</cp:lastModifiedBy>
  <cp:revision>4</cp:revision>
  <cp:lastPrinted>2026-10-14T07:45:00Z</cp:lastPrinted>
  <dcterms:created xsi:type="dcterms:W3CDTF">2026-10-20T05:59:00Z</dcterms:created>
  <dcterms:modified xsi:type="dcterms:W3CDTF">2026-10-21T06:24:00Z</dcterms:modified>
</cp:coreProperties>
</file>