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015136" w14:textId="62DEA032" w:rsidR="004820CF" w:rsidRDefault="00E97245">
      <w:pPr>
        <w:pStyle w:val="Nagwek1"/>
        <w:spacing w:before="0" w:after="0"/>
        <w:jc w:val="center"/>
        <w:rPr>
          <w:b/>
        </w:rPr>
      </w:pPr>
      <w:r>
        <w:rPr>
          <w:b/>
        </w:rPr>
        <w:t xml:space="preserve">OGŁOSZENIE OTWARTEGO KONKURSU OFERT NR </w:t>
      </w:r>
      <w:r w:rsidR="00C5640D">
        <w:rPr>
          <w:b/>
          <w:szCs w:val="22"/>
        </w:rPr>
        <w:t>150</w:t>
      </w:r>
      <w:r>
        <w:rPr>
          <w:b/>
        </w:rPr>
        <w:t>/2026</w:t>
      </w:r>
    </w:p>
    <w:p w14:paraId="61955AC8" w14:textId="4FE89A4C" w:rsidR="004820CF" w:rsidRDefault="00E97245" w:rsidP="00DA74DF">
      <w:pPr>
        <w:spacing w:after="0" w:line="26" w:lineRule="atLeast"/>
        <w:ind w:left="6096"/>
        <w:jc w:val="right"/>
        <w:rPr>
          <w:rFonts w:cs="Arial"/>
          <w:szCs w:val="22"/>
        </w:rPr>
      </w:pPr>
      <w:r>
        <w:rPr>
          <w:rFonts w:cs="Arial"/>
          <w:szCs w:val="22"/>
        </w:rPr>
        <w:tab/>
        <w:t>Poznań, 21.08.2026 r.</w:t>
      </w:r>
    </w:p>
    <w:p w14:paraId="39C8A683" w14:textId="77777777" w:rsidR="004820CF" w:rsidRDefault="00E97245">
      <w:pPr>
        <w:spacing w:after="0" w:line="26" w:lineRule="atLeast"/>
        <w:rPr>
          <w:rFonts w:cs="Arial"/>
          <w:b w:val="0"/>
          <w:szCs w:val="22"/>
        </w:rPr>
      </w:pPr>
      <w:r>
        <w:rPr>
          <w:rFonts w:cs="Arial"/>
          <w:b w:val="0"/>
          <w:szCs w:val="22"/>
        </w:rPr>
        <w:t>Nazwa wydziału merytorycznego:</w:t>
      </w:r>
    </w:p>
    <w:p w14:paraId="61A8D318" w14:textId="77777777" w:rsidR="004820CF" w:rsidRDefault="00E97245">
      <w:pPr>
        <w:spacing w:after="0" w:line="26" w:lineRule="atLeast"/>
        <w:rPr>
          <w:rFonts w:cs="Arial"/>
          <w:b w:val="0"/>
          <w:szCs w:val="22"/>
        </w:rPr>
      </w:pPr>
      <w:r>
        <w:rPr>
          <w:rFonts w:cs="Arial"/>
          <w:b w:val="0"/>
          <w:szCs w:val="22"/>
        </w:rPr>
        <w:t>Biuro Koordynacji Projektów</w:t>
      </w:r>
      <w:r>
        <w:rPr>
          <w:rFonts w:cs="Arial"/>
          <w:b w:val="0"/>
          <w:szCs w:val="22"/>
        </w:rPr>
        <w:br/>
        <w:t>i Rewitalizacji Miasta</w:t>
      </w:r>
    </w:p>
    <w:p w14:paraId="24B721F4" w14:textId="77777777" w:rsidR="004820CF" w:rsidRDefault="00E97245">
      <w:pPr>
        <w:spacing w:before="0" w:after="0" w:line="26" w:lineRule="atLeast"/>
        <w:rPr>
          <w:rFonts w:cs="Arial"/>
          <w:b w:val="0"/>
          <w:szCs w:val="22"/>
        </w:rPr>
      </w:pPr>
      <w:r>
        <w:rPr>
          <w:rFonts w:cs="Arial"/>
          <w:b w:val="0"/>
          <w:szCs w:val="22"/>
        </w:rPr>
        <w:t>Znak sprawy: KPRM-II.524.1.2026</w:t>
      </w:r>
    </w:p>
    <w:p w14:paraId="209E4624" w14:textId="77777777" w:rsidR="004820CF" w:rsidRDefault="00E97245">
      <w:pPr>
        <w:spacing w:before="240" w:after="0" w:line="26" w:lineRule="atLeast"/>
        <w:jc w:val="both"/>
        <w:rPr>
          <w:rFonts w:cs="Arial"/>
          <w:b w:val="0"/>
          <w:szCs w:val="22"/>
        </w:rPr>
      </w:pPr>
      <w:r>
        <w:rPr>
          <w:rFonts w:cs="Arial"/>
          <w:b w:val="0"/>
          <w:szCs w:val="22"/>
        </w:rPr>
        <w:t>Na podstawie ustawy z dnia 24 kwietnia 2003 r. o działalności poży</w:t>
      </w:r>
      <w:bookmarkStart w:id="0" w:name="_GoBack"/>
      <w:bookmarkEnd w:id="0"/>
      <w:r>
        <w:rPr>
          <w:rFonts w:cs="Arial"/>
          <w:b w:val="0"/>
          <w:szCs w:val="22"/>
        </w:rPr>
        <w:t>tku publicznego i o wolontariacie oraz uchwały Nr XXVII/489/IX/2025 Rady Miasta Poznania z dnia 26 listopada 2025 r. w sprawie przyjęcia Programu współpracy Miasta Poznania z organizacjami pozarządowymi oraz podmiotami, o których mowa w art. 3 ust. 3 ustawy z dnia 24 kwietnia 2003 r. o działalności pożytku publicznego i o wolontariacie na 2026 r. oraz zarządzenia Prezydenta Miasta Poznania 1/2026/K z dnia 2 stycznia 2026 r. w sprawie planu finansowego Urzędu Miasta Poznania na 2026 rok, ogłaszam</w:t>
      </w:r>
    </w:p>
    <w:p w14:paraId="72F584E7" w14:textId="71212D14" w:rsidR="004820CF" w:rsidRDefault="00E97245">
      <w:pPr>
        <w:pStyle w:val="Nagwek1"/>
        <w:spacing w:after="0" w:line="312" w:lineRule="auto"/>
        <w:jc w:val="center"/>
        <w:rPr>
          <w:b/>
        </w:rPr>
      </w:pPr>
      <w:r>
        <w:rPr>
          <w:b/>
        </w:rPr>
        <w:t>OTWARTY KONKURS OFERT</w:t>
      </w:r>
      <w:r>
        <w:br/>
      </w:r>
      <w:r>
        <w:rPr>
          <w:b/>
        </w:rPr>
        <w:t xml:space="preserve">NR  </w:t>
      </w:r>
      <w:r>
        <w:rPr>
          <w:b/>
          <w:szCs w:val="22"/>
        </w:rPr>
        <w:t>150</w:t>
      </w:r>
      <w:r>
        <w:rPr>
          <w:b/>
        </w:rPr>
        <w:t>/2026</w:t>
      </w:r>
      <w:r>
        <w:br/>
      </w:r>
      <w:r>
        <w:rPr>
          <w:b/>
        </w:rPr>
        <w:t xml:space="preserve">NA WSPIERANIE REALIZACJI ZADANIA MIASTA POZNANIA </w:t>
      </w:r>
      <w:r>
        <w:br/>
      </w:r>
      <w:r>
        <w:rPr>
          <w:b/>
        </w:rPr>
        <w:t>W OBSZARZE</w:t>
      </w:r>
    </w:p>
    <w:p w14:paraId="4FF88A1A" w14:textId="4C90BCAD" w:rsidR="004820CF" w:rsidRDefault="00E97245">
      <w:pPr>
        <w:spacing w:after="0" w:line="26" w:lineRule="atLeast"/>
        <w:jc w:val="center"/>
        <w:rPr>
          <w:rFonts w:eastAsia="Arial" w:cs="Arial"/>
          <w:b w:val="0"/>
          <w:szCs w:val="22"/>
        </w:rPr>
      </w:pPr>
      <w:r>
        <w:rPr>
          <w:rFonts w:eastAsia="Arial" w:cs="Arial"/>
          <w:b w:val="0"/>
          <w:szCs w:val="22"/>
        </w:rPr>
        <w:t>Działalność na rzecz organizacji pozarządowych oraz podmiotów wymienionych w art. 3 ust. 3 ustawy, w zakresie określonym w pkt.1-32 a</w:t>
      </w:r>
    </w:p>
    <w:p w14:paraId="0CD6EEC6" w14:textId="77777777" w:rsidR="004820CF" w:rsidRDefault="00E97245">
      <w:pPr>
        <w:spacing w:after="0" w:line="26" w:lineRule="atLeast"/>
        <w:jc w:val="center"/>
        <w:rPr>
          <w:rFonts w:eastAsia="Arial" w:cs="Arial"/>
          <w:b w:val="0"/>
          <w:szCs w:val="22"/>
        </w:rPr>
      </w:pPr>
      <w:r>
        <w:rPr>
          <w:rFonts w:eastAsia="Arial" w:cs="Arial"/>
          <w:b w:val="0"/>
          <w:szCs w:val="22"/>
        </w:rPr>
        <w:t>w roku 2026</w:t>
      </w:r>
    </w:p>
    <w:p w14:paraId="2C92E7EA" w14:textId="77777777" w:rsidR="004820CF" w:rsidRDefault="00E97245">
      <w:pPr>
        <w:pStyle w:val="Nagwek1"/>
        <w:numPr>
          <w:ilvl w:val="0"/>
          <w:numId w:val="19"/>
        </w:numPr>
        <w:rPr>
          <w:b/>
          <w:szCs w:val="22"/>
        </w:rPr>
      </w:pPr>
      <w:r>
        <w:rPr>
          <w:b/>
        </w:rPr>
        <w:t>Rodzaj zadania publicznego i wysokość środków publicznych przeznaczonych na jego realizację</w:t>
      </w:r>
    </w:p>
    <w:tbl>
      <w:tblPr>
        <w:tblW w:w="9185" w:type="dxa"/>
        <w:tblInd w:w="-43" w:type="dxa"/>
        <w:tblLayout w:type="fixed"/>
        <w:tblCellMar>
          <w:left w:w="70" w:type="dxa"/>
          <w:right w:w="70" w:type="dxa"/>
        </w:tblCellMar>
        <w:tblLook w:val="0000" w:firstRow="0" w:lastRow="0" w:firstColumn="0" w:lastColumn="0" w:noHBand="0" w:noVBand="0"/>
      </w:tblPr>
      <w:tblGrid>
        <w:gridCol w:w="482"/>
        <w:gridCol w:w="5299"/>
        <w:gridCol w:w="1702"/>
        <w:gridCol w:w="1702"/>
      </w:tblGrid>
      <w:tr w:rsidR="004820CF" w14:paraId="455E742D" w14:textId="77777777">
        <w:tc>
          <w:tcPr>
            <w:tcW w:w="4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7C883" w14:textId="77777777" w:rsidR="004820CF" w:rsidRDefault="00E97245">
            <w:pPr>
              <w:snapToGrid w:val="0"/>
              <w:spacing w:after="0" w:line="26" w:lineRule="atLeast"/>
              <w:rPr>
                <w:rFonts w:cs="Arial"/>
                <w:b w:val="0"/>
                <w:sz w:val="22"/>
              </w:rPr>
            </w:pPr>
            <w:r>
              <w:rPr>
                <w:rFonts w:cs="Arial"/>
                <w:b w:val="0"/>
                <w:sz w:val="22"/>
              </w:rPr>
              <w:t>Lp.</w:t>
            </w:r>
          </w:p>
        </w:tc>
        <w:tc>
          <w:tcPr>
            <w:tcW w:w="5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40E86" w14:textId="77777777" w:rsidR="004820CF" w:rsidRDefault="00E97245">
            <w:pPr>
              <w:snapToGrid w:val="0"/>
              <w:spacing w:after="0" w:line="26" w:lineRule="atLeast"/>
              <w:rPr>
                <w:rFonts w:cs="Arial"/>
                <w:b w:val="0"/>
                <w:sz w:val="22"/>
              </w:rPr>
            </w:pPr>
            <w:r>
              <w:rPr>
                <w:rFonts w:cs="Arial"/>
                <w:b w:val="0"/>
                <w:sz w:val="22"/>
              </w:rPr>
              <w:t xml:space="preserve">Nazwa zadania publicznego </w:t>
            </w:r>
          </w:p>
        </w:tc>
        <w:tc>
          <w:tcPr>
            <w:tcW w:w="17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E08B7" w14:textId="77777777" w:rsidR="004820CF" w:rsidRDefault="00E97245">
            <w:pPr>
              <w:snapToGrid w:val="0"/>
              <w:spacing w:after="0" w:line="26" w:lineRule="atLeast"/>
              <w:rPr>
                <w:rFonts w:cs="Arial"/>
                <w:b w:val="0"/>
                <w:sz w:val="22"/>
              </w:rPr>
            </w:pPr>
            <w:r>
              <w:rPr>
                <w:rFonts w:cs="Arial"/>
                <w:b w:val="0"/>
                <w:sz w:val="22"/>
              </w:rPr>
              <w:t>Poniesione wydatki w roku 2025</w:t>
            </w:r>
          </w:p>
        </w:tc>
        <w:tc>
          <w:tcPr>
            <w:tcW w:w="17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12CC0" w14:textId="77777777" w:rsidR="004820CF" w:rsidRDefault="00E97245">
            <w:pPr>
              <w:snapToGrid w:val="0"/>
              <w:spacing w:after="0" w:line="26" w:lineRule="atLeast"/>
              <w:rPr>
                <w:rFonts w:cs="Arial"/>
                <w:b w:val="0"/>
                <w:sz w:val="22"/>
              </w:rPr>
            </w:pPr>
            <w:r>
              <w:rPr>
                <w:rFonts w:cs="Arial"/>
                <w:b w:val="0"/>
                <w:sz w:val="22"/>
              </w:rPr>
              <w:t>Planowane wydatki w roku 2026</w:t>
            </w:r>
          </w:p>
        </w:tc>
      </w:tr>
      <w:tr w:rsidR="004820CF" w14:paraId="65B96B02" w14:textId="77777777">
        <w:tc>
          <w:tcPr>
            <w:tcW w:w="482" w:type="dxa"/>
            <w:tcBorders>
              <w:top w:val="single" w:sz="4" w:space="0" w:color="000000"/>
              <w:left w:val="single" w:sz="4" w:space="0" w:color="000000"/>
              <w:bottom w:val="single" w:sz="4" w:space="0" w:color="000000"/>
              <w:right w:val="single" w:sz="4" w:space="0" w:color="000000"/>
            </w:tcBorders>
            <w:shd w:val="clear" w:color="auto" w:fill="auto"/>
          </w:tcPr>
          <w:p w14:paraId="539BC58D" w14:textId="77777777" w:rsidR="004820CF" w:rsidRDefault="00E97245">
            <w:pPr>
              <w:snapToGrid w:val="0"/>
              <w:spacing w:after="0" w:line="26" w:lineRule="atLeast"/>
              <w:rPr>
                <w:rFonts w:cs="Arial"/>
                <w:b w:val="0"/>
                <w:sz w:val="22"/>
              </w:rPr>
            </w:pPr>
            <w:r>
              <w:rPr>
                <w:rFonts w:cs="Arial"/>
                <w:b w:val="0"/>
                <w:sz w:val="22"/>
              </w:rPr>
              <w:t>1</w:t>
            </w:r>
          </w:p>
        </w:tc>
        <w:tc>
          <w:tcPr>
            <w:tcW w:w="5299" w:type="dxa"/>
            <w:tcBorders>
              <w:top w:val="single" w:sz="4" w:space="0" w:color="000000"/>
              <w:left w:val="single" w:sz="4" w:space="0" w:color="000000"/>
              <w:bottom w:val="single" w:sz="4" w:space="0" w:color="000000"/>
              <w:right w:val="single" w:sz="4" w:space="0" w:color="000000"/>
            </w:tcBorders>
            <w:shd w:val="clear" w:color="auto" w:fill="auto"/>
          </w:tcPr>
          <w:p w14:paraId="19F69EF2" w14:textId="77777777" w:rsidR="004820CF" w:rsidRDefault="00E97245">
            <w:pPr>
              <w:suppressAutoHyphens w:val="0"/>
              <w:spacing w:line="26" w:lineRule="atLeast"/>
              <w:rPr>
                <w:rFonts w:cs="Arial"/>
                <w:b w:val="0"/>
                <w:sz w:val="22"/>
              </w:rPr>
            </w:pPr>
            <w:r>
              <w:rPr>
                <w:rFonts w:cs="Arial"/>
                <w:b w:val="0"/>
                <w:sz w:val="22"/>
                <w:lang w:eastAsia="pl-PL"/>
              </w:rPr>
              <w:t>Wsparcie Organizacji Pozarządowych poprzez dofinansowanie do wkładu własnego do projektów współfinansowanych z funduszy zewnętrznych</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253C72E5" w14:textId="77777777" w:rsidR="004820CF" w:rsidRDefault="00E97245">
            <w:pPr>
              <w:snapToGrid w:val="0"/>
              <w:spacing w:before="240" w:after="0" w:line="26" w:lineRule="atLeast"/>
              <w:rPr>
                <w:rFonts w:cs="Arial"/>
                <w:b w:val="0"/>
                <w:sz w:val="22"/>
              </w:rPr>
            </w:pPr>
            <w:r>
              <w:rPr>
                <w:rFonts w:cs="Arial"/>
                <w:b w:val="0"/>
                <w:sz w:val="22"/>
              </w:rPr>
              <w:t>55 580,00 zł</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1B1091E3" w14:textId="524722F8" w:rsidR="004820CF" w:rsidRDefault="001638D2">
            <w:pPr>
              <w:snapToGrid w:val="0"/>
              <w:spacing w:before="240" w:after="0" w:line="26" w:lineRule="atLeast"/>
              <w:rPr>
                <w:rFonts w:cs="Arial"/>
                <w:b w:val="0"/>
                <w:sz w:val="22"/>
              </w:rPr>
            </w:pPr>
            <w:r>
              <w:rPr>
                <w:rFonts w:cs="Arial"/>
                <w:b w:val="0"/>
                <w:sz w:val="22"/>
              </w:rPr>
              <w:t>112 821,50 zł*</w:t>
            </w:r>
          </w:p>
        </w:tc>
      </w:tr>
    </w:tbl>
    <w:p w14:paraId="154B18C0" w14:textId="77777777" w:rsidR="004820CF" w:rsidRDefault="00E97245">
      <w:pPr>
        <w:tabs>
          <w:tab w:val="left" w:pos="0"/>
          <w:tab w:val="left" w:pos="360"/>
        </w:tabs>
        <w:spacing w:after="0" w:line="26" w:lineRule="atLeast"/>
        <w:rPr>
          <w:rFonts w:cs="Arial"/>
          <w:b w:val="0"/>
          <w:sz w:val="22"/>
          <w:szCs w:val="22"/>
        </w:rPr>
      </w:pPr>
      <w:r>
        <w:rPr>
          <w:rFonts w:cs="Arial"/>
          <w:b w:val="0"/>
          <w:sz w:val="22"/>
          <w:szCs w:val="22"/>
        </w:rPr>
        <w:t>*Zastrzega się prawo do zmniejszenia bądź zwiększenia środków przeznaczonych do rozdysponowania w niniejszym konkursie.</w:t>
      </w:r>
    </w:p>
    <w:p w14:paraId="7D013C3D" w14:textId="77777777" w:rsidR="004820CF" w:rsidRDefault="00E97245">
      <w:pPr>
        <w:pStyle w:val="Nagwek1"/>
        <w:numPr>
          <w:ilvl w:val="0"/>
          <w:numId w:val="19"/>
        </w:numPr>
        <w:spacing w:after="0"/>
        <w:rPr>
          <w:b/>
          <w:szCs w:val="22"/>
        </w:rPr>
      </w:pPr>
      <w:r>
        <w:rPr>
          <w:b/>
        </w:rPr>
        <w:t>Opis</w:t>
      </w:r>
      <w:r>
        <w:rPr>
          <w:b/>
          <w:szCs w:val="22"/>
        </w:rPr>
        <w:t xml:space="preserve"> zadania publicznego</w:t>
      </w:r>
    </w:p>
    <w:p w14:paraId="3370DCBB" w14:textId="77777777" w:rsidR="004820CF" w:rsidRDefault="00E97245">
      <w:pPr>
        <w:tabs>
          <w:tab w:val="left" w:pos="720"/>
        </w:tabs>
        <w:spacing w:after="0" w:line="26" w:lineRule="atLeast"/>
        <w:rPr>
          <w:rFonts w:cs="Arial"/>
          <w:b w:val="0"/>
          <w:szCs w:val="22"/>
        </w:rPr>
      </w:pPr>
      <w:r>
        <w:rPr>
          <w:rFonts w:cs="Arial"/>
          <w:b w:val="0"/>
          <w:szCs w:val="22"/>
        </w:rPr>
        <w:t xml:space="preserve">Zadanie: </w:t>
      </w:r>
      <w:r>
        <w:rPr>
          <w:rFonts w:cs="Arial"/>
          <w:b w:val="0"/>
          <w:sz w:val="22"/>
          <w:lang w:eastAsia="pl-PL"/>
        </w:rPr>
        <w:t>Wsparcie Organizacji Pozarządowych poprzez dofinansowanie do wkładu własnego do projektów współfinansowanych z funduszy zewnętrznych.</w:t>
      </w:r>
    </w:p>
    <w:p w14:paraId="0BD0D36B" w14:textId="77777777" w:rsidR="004820CF" w:rsidRDefault="00E97245">
      <w:pPr>
        <w:numPr>
          <w:ilvl w:val="0"/>
          <w:numId w:val="1"/>
        </w:numPr>
        <w:tabs>
          <w:tab w:val="left" w:pos="720"/>
          <w:tab w:val="left" w:pos="2880"/>
        </w:tabs>
        <w:spacing w:after="0" w:line="26" w:lineRule="atLeast"/>
        <w:ind w:left="720" w:hanging="360"/>
        <w:rPr>
          <w:rFonts w:cs="Arial"/>
          <w:b w:val="0"/>
          <w:szCs w:val="22"/>
        </w:rPr>
      </w:pPr>
      <w:r>
        <w:rPr>
          <w:rFonts w:cs="Arial"/>
          <w:b w:val="0"/>
          <w:szCs w:val="22"/>
        </w:rPr>
        <w:t>Cel zadania: Wsparcie realizacji zadań skierowanych do mieszkańców Miasta Poznania, realizowanych przez organizacje w ramach programów finansowanych ze środków pochodzących spoza budżetu Miasta Poznania.</w:t>
      </w:r>
    </w:p>
    <w:p w14:paraId="654B6F69" w14:textId="77777777" w:rsidR="004820CF" w:rsidRDefault="00E97245">
      <w:pPr>
        <w:numPr>
          <w:ilvl w:val="0"/>
          <w:numId w:val="1"/>
        </w:numPr>
        <w:tabs>
          <w:tab w:val="left" w:pos="720"/>
          <w:tab w:val="left" w:pos="2880"/>
        </w:tabs>
        <w:spacing w:line="26" w:lineRule="atLeast"/>
        <w:ind w:left="720" w:hanging="360"/>
        <w:rPr>
          <w:rFonts w:cs="Arial"/>
          <w:b w:val="0"/>
          <w:szCs w:val="22"/>
        </w:rPr>
      </w:pPr>
      <w:r>
        <w:rPr>
          <w:rFonts w:cs="Arial"/>
          <w:b w:val="0"/>
          <w:szCs w:val="22"/>
        </w:rPr>
        <w:t xml:space="preserve">Konkurs obejmuje realizację priorytetowych zadań publicznych wskazanych w Rozdziale 4, </w:t>
      </w:r>
      <w:r>
        <w:rPr>
          <w:b w:val="0"/>
          <w:bCs/>
          <w:sz w:val="23"/>
          <w:szCs w:val="23"/>
        </w:rPr>
        <w:t xml:space="preserve">§ 29 </w:t>
      </w:r>
      <w:r>
        <w:rPr>
          <w:rFonts w:cs="Arial"/>
          <w:b w:val="0"/>
          <w:szCs w:val="22"/>
        </w:rPr>
        <w:t xml:space="preserve">„Programu współpracy Miasta Poznania z organizacjami pozarządowymi oraz podmiotami, o których mowa w art. 3 ust. 3 ustawy z dnia 24 kwietnia 2003 r. o działalności pożytku publicznego i o wolontariacie na 2026 r.” przez organizacje pozarządowe (Program stanowi załącznik do </w:t>
      </w:r>
      <w:r>
        <w:rPr>
          <w:rFonts w:cs="Arial"/>
          <w:b w:val="0"/>
          <w:szCs w:val="22"/>
        </w:rPr>
        <w:lastRenderedPageBreak/>
        <w:t xml:space="preserve">uchwały Nr XXVII/489/IX/2025 Rady Miasta Poznania z dnia 26 listopada 2025 r.  w sprawie </w:t>
      </w:r>
      <w:r>
        <w:rPr>
          <w:b w:val="0"/>
        </w:rPr>
        <w:t>przyjęcia Programu współpracy Miasta Poznania z organizacjami pozarządowymi oraz podmiotami, o których mowa w art. 3 ust. 3 ustawy z dnia 24 kwietnia 2003 r. o działalności pożytku publicznego i o wolontariacie na 2026 r.).</w:t>
      </w:r>
    </w:p>
    <w:p w14:paraId="19FDEA2F" w14:textId="77777777" w:rsidR="004820CF" w:rsidRDefault="00E97245">
      <w:pPr>
        <w:numPr>
          <w:ilvl w:val="0"/>
          <w:numId w:val="1"/>
        </w:numPr>
        <w:tabs>
          <w:tab w:val="left" w:pos="720"/>
          <w:tab w:val="left" w:pos="2880"/>
        </w:tabs>
        <w:spacing w:before="0" w:after="0" w:line="26" w:lineRule="atLeast"/>
        <w:rPr>
          <w:rFonts w:cs="Arial"/>
          <w:b w:val="0"/>
          <w:szCs w:val="22"/>
        </w:rPr>
      </w:pPr>
      <w:r>
        <w:rPr>
          <w:rFonts w:cs="Arial"/>
          <w:b w:val="0"/>
          <w:szCs w:val="22"/>
        </w:rPr>
        <w:t>Zadanie musi być skierowane do mieszkańców Miasta Poznania.</w:t>
      </w:r>
    </w:p>
    <w:p w14:paraId="3D0DDB26" w14:textId="77777777" w:rsidR="004820CF" w:rsidRDefault="00E97245">
      <w:pPr>
        <w:numPr>
          <w:ilvl w:val="0"/>
          <w:numId w:val="1"/>
        </w:numPr>
        <w:tabs>
          <w:tab w:val="left" w:pos="720"/>
          <w:tab w:val="left" w:pos="2880"/>
        </w:tabs>
        <w:spacing w:line="26" w:lineRule="atLeast"/>
        <w:ind w:left="720" w:hanging="360"/>
        <w:rPr>
          <w:rFonts w:cs="Arial"/>
          <w:b w:val="0"/>
          <w:szCs w:val="22"/>
        </w:rPr>
      </w:pPr>
      <w:r>
        <w:rPr>
          <w:rFonts w:cs="Arial"/>
          <w:b w:val="0"/>
          <w:szCs w:val="22"/>
        </w:rPr>
        <w:t>Środki finansowe z budżetu Miasta Poznania mogą być przyznane na sfinansowanie tzw.: „wkładu własnego” do projektu realizowanego ze środków pochodzących spoza budżetu Miasta Poznania.</w:t>
      </w:r>
    </w:p>
    <w:p w14:paraId="579D24FC" w14:textId="77777777" w:rsidR="004820CF" w:rsidRDefault="00E97245">
      <w:pPr>
        <w:pStyle w:val="Nagwek1"/>
        <w:numPr>
          <w:ilvl w:val="0"/>
          <w:numId w:val="19"/>
        </w:numPr>
        <w:spacing w:before="0" w:after="0"/>
        <w:rPr>
          <w:b/>
          <w:szCs w:val="22"/>
        </w:rPr>
      </w:pPr>
      <w:r>
        <w:rPr>
          <w:b/>
        </w:rPr>
        <w:t>Zasady</w:t>
      </w:r>
      <w:r>
        <w:rPr>
          <w:b/>
          <w:szCs w:val="22"/>
        </w:rPr>
        <w:t xml:space="preserve"> przyznawania dotacji</w:t>
      </w:r>
    </w:p>
    <w:p w14:paraId="42A0ABC4" w14:textId="77777777" w:rsidR="004820CF" w:rsidRDefault="00E97245">
      <w:pPr>
        <w:numPr>
          <w:ilvl w:val="0"/>
          <w:numId w:val="2"/>
        </w:numPr>
        <w:tabs>
          <w:tab w:val="left" w:pos="720"/>
          <w:tab w:val="left" w:pos="2880"/>
        </w:tabs>
        <w:spacing w:after="0" w:line="26" w:lineRule="atLeast"/>
        <w:ind w:left="720" w:hanging="360"/>
        <w:rPr>
          <w:rFonts w:cs="Arial"/>
          <w:b w:val="0"/>
          <w:szCs w:val="22"/>
        </w:rPr>
      </w:pPr>
      <w:r>
        <w:rPr>
          <w:rFonts w:cs="Arial"/>
          <w:b w:val="0"/>
          <w:szCs w:val="22"/>
        </w:rPr>
        <w:t>W otwartym konkursie ofert mogą uczestniczyć organizacje pozarządowe oraz podmioty wymienione w art. 3 ust. 3 ustawy z 24 kwietnia 2003 r. o działalności pożytku publicznego i o wolontariacie prowadzące działalność statutową w dziedzinie, której dotyczy otwarty konkurs ofert (zwane dalej Oferentami).</w:t>
      </w:r>
    </w:p>
    <w:p w14:paraId="28EA5E56" w14:textId="77777777" w:rsidR="004820CF" w:rsidRDefault="00E97245">
      <w:pPr>
        <w:numPr>
          <w:ilvl w:val="0"/>
          <w:numId w:val="2"/>
        </w:numPr>
        <w:tabs>
          <w:tab w:val="left" w:pos="720"/>
          <w:tab w:val="left" w:pos="2880"/>
        </w:tabs>
        <w:spacing w:after="0" w:line="26" w:lineRule="atLeast"/>
        <w:ind w:left="720" w:hanging="360"/>
        <w:rPr>
          <w:rFonts w:cs="Arial"/>
          <w:b w:val="0"/>
          <w:szCs w:val="22"/>
        </w:rPr>
      </w:pPr>
      <w:r>
        <w:rPr>
          <w:rFonts w:cs="Arial"/>
          <w:b w:val="0"/>
          <w:szCs w:val="22"/>
        </w:rPr>
        <w:t>Oferta realizacji zadania publicznego (zwana dalej ofertą) musi spełniać wszystkie warunki określone w ustawie z 24 kwietnia 2003 r. o działalności pożytku publicznego i o wolontariacie.</w:t>
      </w:r>
    </w:p>
    <w:p w14:paraId="4231E4CE" w14:textId="77777777" w:rsidR="004820CF" w:rsidRDefault="00E97245">
      <w:pPr>
        <w:numPr>
          <w:ilvl w:val="0"/>
          <w:numId w:val="2"/>
        </w:numPr>
        <w:tabs>
          <w:tab w:val="left" w:pos="720"/>
        </w:tabs>
        <w:spacing w:after="0" w:line="26" w:lineRule="atLeast"/>
        <w:ind w:left="720" w:hanging="360"/>
        <w:rPr>
          <w:rFonts w:cs="Arial"/>
          <w:b w:val="0"/>
          <w:szCs w:val="22"/>
        </w:rPr>
      </w:pPr>
      <w:r>
        <w:rPr>
          <w:rFonts w:cs="Arial"/>
          <w:b w:val="0"/>
          <w:szCs w:val="22"/>
        </w:rPr>
        <w:t>Oferta musi być złożona w języku polskim.</w:t>
      </w:r>
    </w:p>
    <w:p w14:paraId="0F238B54" w14:textId="77777777" w:rsidR="004820CF" w:rsidRDefault="00E97245">
      <w:pPr>
        <w:numPr>
          <w:ilvl w:val="0"/>
          <w:numId w:val="2"/>
        </w:numPr>
        <w:tabs>
          <w:tab w:val="left" w:pos="720"/>
          <w:tab w:val="left" w:pos="2880"/>
        </w:tabs>
        <w:spacing w:after="0" w:line="26" w:lineRule="atLeast"/>
        <w:ind w:left="720" w:hanging="360"/>
        <w:rPr>
          <w:rFonts w:cs="Arial"/>
          <w:b w:val="0"/>
          <w:szCs w:val="22"/>
        </w:rPr>
      </w:pPr>
      <w:r>
        <w:rPr>
          <w:rFonts w:cs="Arial"/>
          <w:b w:val="0"/>
          <w:szCs w:val="22"/>
        </w:rPr>
        <w:t>Każdy Oferent może złożyć wyłącznie jedną ofertę w ramach niniejszego konkursu.</w:t>
      </w:r>
    </w:p>
    <w:p w14:paraId="61A4DCD8" w14:textId="77777777" w:rsidR="004820CF" w:rsidRDefault="00E97245">
      <w:pPr>
        <w:numPr>
          <w:ilvl w:val="0"/>
          <w:numId w:val="2"/>
        </w:numPr>
        <w:tabs>
          <w:tab w:val="left" w:pos="720"/>
          <w:tab w:val="left" w:pos="2880"/>
        </w:tabs>
        <w:spacing w:after="0" w:line="26" w:lineRule="atLeast"/>
        <w:ind w:left="720" w:hanging="360"/>
        <w:jc w:val="both"/>
        <w:rPr>
          <w:rFonts w:cs="Arial"/>
          <w:b w:val="0"/>
          <w:szCs w:val="22"/>
        </w:rPr>
      </w:pPr>
      <w:r>
        <w:rPr>
          <w:rFonts w:cs="Arial"/>
          <w:b w:val="0"/>
          <w:szCs w:val="22"/>
        </w:rPr>
        <w:t>Za błędy formalne oferty uznaje się:</w:t>
      </w:r>
    </w:p>
    <w:p w14:paraId="0CB947AD" w14:textId="77777777" w:rsidR="004820CF" w:rsidRDefault="00E97245">
      <w:pPr>
        <w:numPr>
          <w:ilvl w:val="0"/>
          <w:numId w:val="4"/>
        </w:numPr>
        <w:spacing w:after="0" w:line="26" w:lineRule="atLeast"/>
        <w:rPr>
          <w:rFonts w:cs="Arial"/>
          <w:b w:val="0"/>
        </w:rPr>
      </w:pPr>
      <w:r>
        <w:rPr>
          <w:rFonts w:cs="Arial"/>
          <w:b w:val="0"/>
        </w:rPr>
        <w:t>niezłożenie potwierdzenia złożenia oferty w formie określonej w ogłoszeniu konkursowym;</w:t>
      </w:r>
    </w:p>
    <w:p w14:paraId="3AFF7F54" w14:textId="77777777" w:rsidR="004820CF" w:rsidRDefault="00E97245">
      <w:pPr>
        <w:numPr>
          <w:ilvl w:val="0"/>
          <w:numId w:val="4"/>
        </w:numPr>
        <w:spacing w:after="0" w:line="26" w:lineRule="atLeast"/>
        <w:rPr>
          <w:rFonts w:cs="Arial"/>
          <w:b w:val="0"/>
        </w:rPr>
      </w:pPr>
      <w:r>
        <w:rPr>
          <w:rFonts w:cs="Arial"/>
          <w:b w:val="0"/>
        </w:rPr>
        <w:t>złożenie potwierdzenia złożenia oferty po terminie;</w:t>
      </w:r>
    </w:p>
    <w:p w14:paraId="76C49E4B" w14:textId="77777777" w:rsidR="004820CF" w:rsidRDefault="00E97245">
      <w:pPr>
        <w:numPr>
          <w:ilvl w:val="0"/>
          <w:numId w:val="4"/>
        </w:numPr>
        <w:spacing w:after="0" w:line="26" w:lineRule="atLeast"/>
        <w:rPr>
          <w:rFonts w:cs="Arial"/>
          <w:b w:val="0"/>
        </w:rPr>
      </w:pPr>
      <w:r>
        <w:rPr>
          <w:rFonts w:cs="Arial"/>
          <w:b w:val="0"/>
        </w:rPr>
        <w:t>złożenie oferty przez podmiot nieuprawniony (lub podmioty nieuprawnione);</w:t>
      </w:r>
    </w:p>
    <w:p w14:paraId="6FF988D9" w14:textId="77777777" w:rsidR="004820CF" w:rsidRDefault="00E97245">
      <w:pPr>
        <w:numPr>
          <w:ilvl w:val="0"/>
          <w:numId w:val="4"/>
        </w:numPr>
        <w:spacing w:after="0" w:line="26" w:lineRule="atLeast"/>
        <w:rPr>
          <w:rFonts w:cs="Arial"/>
          <w:b w:val="0"/>
        </w:rPr>
      </w:pPr>
      <w:r>
        <w:rPr>
          <w:rFonts w:cs="Arial"/>
          <w:b w:val="0"/>
        </w:rPr>
        <w:t>złożenie potwierdzenia złożenia oferty bez podpisów osób upoważnionych;</w:t>
      </w:r>
    </w:p>
    <w:p w14:paraId="5303D25C" w14:textId="77777777" w:rsidR="004820CF" w:rsidRDefault="00E97245">
      <w:pPr>
        <w:numPr>
          <w:ilvl w:val="0"/>
          <w:numId w:val="4"/>
        </w:numPr>
        <w:spacing w:after="0" w:line="26" w:lineRule="atLeast"/>
        <w:rPr>
          <w:rFonts w:cs="Arial"/>
          <w:b w:val="0"/>
        </w:rPr>
      </w:pPr>
      <w:r>
        <w:rPr>
          <w:rFonts w:cs="Arial"/>
          <w:b w:val="0"/>
        </w:rPr>
        <w:t>niezłożenie załączników do oferty wskazanych w punkcie V.7 ogłoszenia konkursowego;</w:t>
      </w:r>
    </w:p>
    <w:p w14:paraId="54A9F20E" w14:textId="77777777" w:rsidR="004820CF" w:rsidRDefault="00E97245">
      <w:pPr>
        <w:numPr>
          <w:ilvl w:val="0"/>
          <w:numId w:val="4"/>
        </w:numPr>
        <w:spacing w:after="0" w:line="26" w:lineRule="atLeast"/>
        <w:rPr>
          <w:rFonts w:cs="Arial"/>
          <w:b w:val="0"/>
        </w:rPr>
      </w:pPr>
      <w:r>
        <w:rPr>
          <w:rFonts w:cs="Arial"/>
          <w:b w:val="0"/>
        </w:rPr>
        <w:t>złożenie oferty wraz z załącznikami w języku innym niż polski;</w:t>
      </w:r>
    </w:p>
    <w:p w14:paraId="16B7ECBD" w14:textId="77777777" w:rsidR="004820CF" w:rsidRDefault="00E97245">
      <w:pPr>
        <w:numPr>
          <w:ilvl w:val="0"/>
          <w:numId w:val="4"/>
        </w:numPr>
        <w:spacing w:after="0" w:line="26" w:lineRule="atLeast"/>
        <w:rPr>
          <w:rFonts w:cs="Arial"/>
          <w:b w:val="0"/>
        </w:rPr>
      </w:pPr>
      <w:r>
        <w:rPr>
          <w:rFonts w:cs="Arial"/>
          <w:b w:val="0"/>
        </w:rPr>
        <w:t xml:space="preserve">złożenie oferty, w której wysokość </w:t>
      </w:r>
      <w:r>
        <w:rPr>
          <w:rFonts w:cs="Arial"/>
          <w:b w:val="0"/>
          <w:szCs w:val="24"/>
        </w:rPr>
        <w:t>wnioskowanej dotacji na pokrycie wkładu własnego przekracza 30% całko</w:t>
      </w:r>
      <w:r>
        <w:rPr>
          <w:rFonts w:cs="Arial"/>
          <w:b w:val="0"/>
        </w:rPr>
        <w:t>witej wartości oferty;</w:t>
      </w:r>
    </w:p>
    <w:p w14:paraId="2901C67C" w14:textId="77777777" w:rsidR="004820CF" w:rsidRDefault="00E97245">
      <w:pPr>
        <w:numPr>
          <w:ilvl w:val="0"/>
          <w:numId w:val="4"/>
        </w:numPr>
        <w:spacing w:after="0" w:line="26" w:lineRule="atLeast"/>
        <w:rPr>
          <w:rFonts w:cs="Arial"/>
          <w:b w:val="0"/>
        </w:rPr>
      </w:pPr>
      <w:r>
        <w:rPr>
          <w:rFonts w:cs="Arial"/>
          <w:b w:val="0"/>
        </w:rPr>
        <w:t xml:space="preserve">złożenie oferty, w której wnioskowana </w:t>
      </w:r>
      <w:r>
        <w:rPr>
          <w:rFonts w:cs="Arial"/>
          <w:b w:val="0"/>
          <w:szCs w:val="22"/>
        </w:rPr>
        <w:t xml:space="preserve">dotacja </w:t>
      </w:r>
      <w:r>
        <w:rPr>
          <w:rFonts w:cs="Arial"/>
          <w:b w:val="0"/>
        </w:rPr>
        <w:t>ma przeznaczenie inne niż pokrycie części lub całości wkładu własnego w projekcie realizowanym ze środków pochodzących spoza budżetu Miasta Poznania;</w:t>
      </w:r>
    </w:p>
    <w:p w14:paraId="442842E3" w14:textId="77777777" w:rsidR="004820CF" w:rsidRDefault="00E97245">
      <w:pPr>
        <w:numPr>
          <w:ilvl w:val="0"/>
          <w:numId w:val="4"/>
        </w:numPr>
        <w:spacing w:after="0" w:line="26" w:lineRule="atLeast"/>
        <w:rPr>
          <w:rFonts w:cs="Arial"/>
          <w:b w:val="0"/>
        </w:rPr>
      </w:pPr>
      <w:r>
        <w:rPr>
          <w:rFonts w:cs="Arial"/>
          <w:b w:val="0"/>
        </w:rPr>
        <w:t xml:space="preserve">złożenie oferty na </w:t>
      </w:r>
      <w:r>
        <w:rPr>
          <w:rFonts w:cs="Arial"/>
          <w:b w:val="0"/>
          <w:szCs w:val="22"/>
        </w:rPr>
        <w:t xml:space="preserve">dotację </w:t>
      </w:r>
      <w:r>
        <w:rPr>
          <w:rFonts w:cs="Arial"/>
          <w:b w:val="0"/>
        </w:rPr>
        <w:t>w ramach wkładu własnego, który ma postać niepieniężną i/lub stanowi koszt niekwalifikowany i/lub nie został ujęty w projekcie realizowanym ze środków pochodzących spoza budżetu Miasta Poznania;</w:t>
      </w:r>
    </w:p>
    <w:p w14:paraId="579ACF03" w14:textId="77777777" w:rsidR="004820CF" w:rsidRDefault="00E97245">
      <w:pPr>
        <w:numPr>
          <w:ilvl w:val="0"/>
          <w:numId w:val="4"/>
        </w:numPr>
        <w:spacing w:after="0" w:line="26" w:lineRule="atLeast"/>
        <w:rPr>
          <w:rFonts w:cs="Arial"/>
          <w:b w:val="0"/>
        </w:rPr>
      </w:pPr>
      <w:r>
        <w:rPr>
          <w:rFonts w:cs="Arial"/>
          <w:b w:val="0"/>
        </w:rPr>
        <w:t xml:space="preserve">złożenie oferty na </w:t>
      </w:r>
      <w:r>
        <w:rPr>
          <w:rFonts w:cs="Arial"/>
          <w:b w:val="0"/>
          <w:szCs w:val="22"/>
        </w:rPr>
        <w:t xml:space="preserve">dotację </w:t>
      </w:r>
      <w:r>
        <w:rPr>
          <w:rFonts w:cs="Arial"/>
          <w:b w:val="0"/>
        </w:rPr>
        <w:t>w ramach refundacji poniesionego wkładu własnego;</w:t>
      </w:r>
    </w:p>
    <w:p w14:paraId="69048A0B" w14:textId="77777777" w:rsidR="004820CF" w:rsidRDefault="00E97245">
      <w:pPr>
        <w:numPr>
          <w:ilvl w:val="0"/>
          <w:numId w:val="4"/>
        </w:numPr>
        <w:spacing w:after="0" w:line="26" w:lineRule="atLeast"/>
        <w:rPr>
          <w:b w:val="0"/>
        </w:rPr>
      </w:pPr>
      <w:r>
        <w:rPr>
          <w:b w:val="0"/>
          <w:szCs w:val="24"/>
        </w:rPr>
        <w:lastRenderedPageBreak/>
        <w:t xml:space="preserve">złożenie oferty </w:t>
      </w:r>
      <w:r>
        <w:rPr>
          <w:b w:val="0"/>
        </w:rPr>
        <w:t xml:space="preserve">na zadanie, które otrzymało w tym samym zakresie dotację </w:t>
      </w:r>
      <w:r>
        <w:t xml:space="preserve"> </w:t>
      </w:r>
      <w:r>
        <w:rPr>
          <w:b w:val="0"/>
        </w:rPr>
        <w:t xml:space="preserve">z innych źródeł, w tym zostało dofinansowane z budżetu Miasta Poznania na podstawie innych przepisów/konkursów; </w:t>
      </w:r>
    </w:p>
    <w:p w14:paraId="6E30ADAC" w14:textId="77777777" w:rsidR="004820CF" w:rsidRDefault="00E97245">
      <w:pPr>
        <w:numPr>
          <w:ilvl w:val="0"/>
          <w:numId w:val="4"/>
        </w:numPr>
        <w:spacing w:after="0" w:line="26" w:lineRule="atLeast"/>
        <w:rPr>
          <w:b w:val="0"/>
        </w:rPr>
      </w:pPr>
      <w:r>
        <w:rPr>
          <w:b w:val="0"/>
        </w:rPr>
        <w:t>złożenie oferty, której okres realizacji wykracza poza termin wskazany w pkt IV.1;</w:t>
      </w:r>
    </w:p>
    <w:p w14:paraId="5C838BFB" w14:textId="77777777" w:rsidR="004820CF" w:rsidRDefault="00E97245">
      <w:pPr>
        <w:numPr>
          <w:ilvl w:val="0"/>
          <w:numId w:val="4"/>
        </w:numPr>
        <w:spacing w:after="0" w:line="0" w:lineRule="atLeast"/>
        <w:ind w:left="1077" w:hanging="357"/>
        <w:rPr>
          <w:b w:val="0"/>
        </w:rPr>
      </w:pPr>
      <w:r>
        <w:rPr>
          <w:b w:val="0"/>
        </w:rPr>
        <w:t>złożenie oferty, która nie jest skierowana do mieszkańców Miasta Poznania.</w:t>
      </w:r>
    </w:p>
    <w:p w14:paraId="3D9DF69F" w14:textId="77777777" w:rsidR="004820CF" w:rsidRDefault="00E97245">
      <w:pPr>
        <w:numPr>
          <w:ilvl w:val="0"/>
          <w:numId w:val="2"/>
        </w:numPr>
        <w:tabs>
          <w:tab w:val="left" w:pos="720"/>
          <w:tab w:val="left" w:pos="2880"/>
        </w:tabs>
        <w:spacing w:before="0" w:after="0"/>
        <w:ind w:left="720" w:hanging="360"/>
        <w:rPr>
          <w:rFonts w:cs="Arial"/>
          <w:b w:val="0"/>
          <w:szCs w:val="22"/>
        </w:rPr>
      </w:pPr>
      <w:r>
        <w:rPr>
          <w:rFonts w:cs="Arial"/>
          <w:b w:val="0"/>
          <w:szCs w:val="22"/>
        </w:rPr>
        <w:t xml:space="preserve">Dopuszcza się możliwość jednokrotnego uzupełnienia, w terminie do 2 dni roboczych od dnia oceny formalnej, błędów formalnych wskazanych w pkt. III.5.4)-6) Ogłoszenia konkursowego. Informacja o możliwości uzupełnienia ww. błędów formalnych przekazywana jest Oferentowi za pomocą platformy </w:t>
      </w:r>
      <w:hyperlink r:id="rId6">
        <w:r>
          <w:rPr>
            <w:rFonts w:cs="Arial"/>
            <w:b w:val="0"/>
            <w:szCs w:val="22"/>
          </w:rPr>
          <w:t>www.witkac.pl</w:t>
        </w:r>
      </w:hyperlink>
      <w:r>
        <w:rPr>
          <w:rFonts w:cs="Arial"/>
          <w:b w:val="0"/>
          <w:szCs w:val="22"/>
        </w:rPr>
        <w:t xml:space="preserve"> (zwanej dalej platformą).</w:t>
      </w:r>
    </w:p>
    <w:p w14:paraId="700B14D0" w14:textId="77777777" w:rsidR="004820CF" w:rsidRDefault="00E97245">
      <w:pPr>
        <w:numPr>
          <w:ilvl w:val="0"/>
          <w:numId w:val="2"/>
        </w:numPr>
        <w:tabs>
          <w:tab w:val="left" w:pos="720"/>
          <w:tab w:val="left" w:pos="2880"/>
        </w:tabs>
        <w:spacing w:after="0" w:line="26" w:lineRule="atLeast"/>
        <w:ind w:left="720" w:hanging="360"/>
        <w:rPr>
          <w:rFonts w:cs="Arial"/>
          <w:b w:val="0"/>
          <w:szCs w:val="22"/>
        </w:rPr>
      </w:pPr>
      <w:r>
        <w:rPr>
          <w:rFonts w:cs="Arial"/>
          <w:b w:val="0"/>
          <w:szCs w:val="22"/>
        </w:rPr>
        <w:t>W przypadku nieuzupełnienia w terminie 2 dni roboczych od przekazania informacji wymienionej w pkt III.6, błędów formalnych, wskazanych w pkt. III.5.4)-6), oferty, które ww. błędy zawierają, zostają odrzucone. Oferty niespełniające warunków formalnych nie będą oceniane pod względem merytorycznym.</w:t>
      </w:r>
    </w:p>
    <w:p w14:paraId="742A74B5" w14:textId="77777777" w:rsidR="004820CF" w:rsidRDefault="00E97245">
      <w:pPr>
        <w:numPr>
          <w:ilvl w:val="0"/>
          <w:numId w:val="2"/>
        </w:numPr>
        <w:tabs>
          <w:tab w:val="left" w:pos="720"/>
          <w:tab w:val="left" w:pos="2880"/>
        </w:tabs>
        <w:spacing w:after="0" w:line="26" w:lineRule="atLeast"/>
        <w:ind w:left="720" w:hanging="360"/>
        <w:rPr>
          <w:rFonts w:cs="Arial"/>
          <w:b w:val="0"/>
          <w:szCs w:val="22"/>
        </w:rPr>
      </w:pPr>
      <w:r>
        <w:rPr>
          <w:rFonts w:cs="Arial"/>
          <w:b w:val="0"/>
          <w:szCs w:val="22"/>
        </w:rPr>
        <w:t>Od wyników otwartego konkursu ofert nie przysługuje odwołanie.</w:t>
      </w:r>
    </w:p>
    <w:p w14:paraId="1BCC3B6B" w14:textId="77777777" w:rsidR="004820CF" w:rsidRDefault="00E97245">
      <w:pPr>
        <w:pStyle w:val="Nagwek1"/>
        <w:numPr>
          <w:ilvl w:val="0"/>
          <w:numId w:val="19"/>
        </w:numPr>
        <w:spacing w:after="0"/>
        <w:rPr>
          <w:b/>
          <w:szCs w:val="22"/>
        </w:rPr>
      </w:pPr>
      <w:r>
        <w:rPr>
          <w:b/>
          <w:szCs w:val="22"/>
        </w:rPr>
        <w:t xml:space="preserve">Termin i warunki realizacji zadania publicznego </w:t>
      </w:r>
    </w:p>
    <w:p w14:paraId="05102E7F" w14:textId="77777777" w:rsidR="004820CF" w:rsidRDefault="00E97245">
      <w:pPr>
        <w:numPr>
          <w:ilvl w:val="0"/>
          <w:numId w:val="18"/>
        </w:numPr>
        <w:tabs>
          <w:tab w:val="left" w:pos="720"/>
        </w:tabs>
        <w:spacing w:after="0" w:line="26" w:lineRule="atLeast"/>
        <w:rPr>
          <w:rFonts w:cs="Arial"/>
          <w:b w:val="0"/>
          <w:szCs w:val="22"/>
        </w:rPr>
      </w:pPr>
      <w:r>
        <w:rPr>
          <w:rFonts w:cs="Arial"/>
          <w:b w:val="0"/>
          <w:szCs w:val="22"/>
        </w:rPr>
        <w:t>Termin realizacji zadania publicznego: od dnia zawarcia umowy do 31.12.2026 r.</w:t>
      </w:r>
    </w:p>
    <w:p w14:paraId="58D48192" w14:textId="77777777" w:rsidR="004820CF" w:rsidRDefault="00E97245">
      <w:pPr>
        <w:numPr>
          <w:ilvl w:val="0"/>
          <w:numId w:val="18"/>
        </w:numPr>
        <w:tabs>
          <w:tab w:val="left" w:pos="720"/>
        </w:tabs>
        <w:spacing w:after="0" w:line="26" w:lineRule="atLeast"/>
        <w:rPr>
          <w:rFonts w:cs="Arial"/>
          <w:b w:val="0"/>
          <w:szCs w:val="22"/>
        </w:rPr>
      </w:pPr>
      <w:r>
        <w:rPr>
          <w:rFonts w:cs="Arial"/>
          <w:b w:val="0"/>
          <w:szCs w:val="22"/>
        </w:rPr>
        <w:t>Termin wydatkowania środków przekazanych Oferentom w ramach dotacji na realizację zadania publicznego: od dnia zawarcia umowy do 31.12.2026 r.</w:t>
      </w:r>
    </w:p>
    <w:p w14:paraId="6B7BAA29" w14:textId="77777777" w:rsidR="004820CF" w:rsidRDefault="00E97245">
      <w:pPr>
        <w:numPr>
          <w:ilvl w:val="0"/>
          <w:numId w:val="18"/>
        </w:numPr>
        <w:tabs>
          <w:tab w:val="left" w:pos="720"/>
        </w:tabs>
        <w:spacing w:after="0" w:line="26" w:lineRule="atLeast"/>
        <w:rPr>
          <w:rFonts w:cs="Arial"/>
          <w:b w:val="0"/>
          <w:szCs w:val="22"/>
        </w:rPr>
      </w:pPr>
      <w:r>
        <w:rPr>
          <w:rFonts w:cs="Arial"/>
          <w:b w:val="0"/>
          <w:szCs w:val="22"/>
        </w:rPr>
        <w:t>Termin wydatkowania środków ponoszonych w ramach wkładu własnego: od dnia zawarcia umowy do 31.12.2026 r.</w:t>
      </w:r>
    </w:p>
    <w:p w14:paraId="023BC4DC" w14:textId="77777777" w:rsidR="004820CF" w:rsidRDefault="00E97245">
      <w:pPr>
        <w:numPr>
          <w:ilvl w:val="0"/>
          <w:numId w:val="18"/>
        </w:numPr>
        <w:tabs>
          <w:tab w:val="left" w:pos="720"/>
        </w:tabs>
        <w:spacing w:after="0" w:line="26" w:lineRule="atLeast"/>
        <w:rPr>
          <w:rFonts w:cs="Arial"/>
          <w:b w:val="0"/>
          <w:szCs w:val="22"/>
        </w:rPr>
      </w:pPr>
      <w:r>
        <w:rPr>
          <w:rFonts w:cs="Arial"/>
          <w:b w:val="0"/>
          <w:szCs w:val="22"/>
        </w:rPr>
        <w:t>Oferent zobowiązuje się do realizacji zadania publicznego na zasadach określonych w umowie o wsparcie realizacji zadania publicznego (zwanej dalej umową).</w:t>
      </w:r>
    </w:p>
    <w:p w14:paraId="49FBD701" w14:textId="77777777" w:rsidR="004820CF" w:rsidRDefault="00E97245">
      <w:pPr>
        <w:numPr>
          <w:ilvl w:val="0"/>
          <w:numId w:val="18"/>
        </w:numPr>
        <w:tabs>
          <w:tab w:val="left" w:pos="720"/>
        </w:tabs>
        <w:spacing w:after="0" w:line="26" w:lineRule="atLeast"/>
        <w:rPr>
          <w:rFonts w:cs="Arial"/>
          <w:b w:val="0"/>
          <w:szCs w:val="22"/>
        </w:rPr>
      </w:pPr>
      <w:r>
        <w:rPr>
          <w:rFonts w:cs="Arial"/>
          <w:b w:val="0"/>
          <w:szCs w:val="22"/>
        </w:rPr>
        <w:t>Po zakończeniu realizacji zadania publicznego Oferent zobowiązany jest do złożenia sprawozdania z jego realizacji, zgodnie z zapisami umowy.</w:t>
      </w:r>
    </w:p>
    <w:p w14:paraId="5D742C36" w14:textId="77777777" w:rsidR="004820CF" w:rsidRDefault="00E97245">
      <w:pPr>
        <w:numPr>
          <w:ilvl w:val="0"/>
          <w:numId w:val="18"/>
        </w:numPr>
        <w:tabs>
          <w:tab w:val="left" w:pos="720"/>
        </w:tabs>
        <w:spacing w:after="0" w:line="26" w:lineRule="atLeast"/>
        <w:rPr>
          <w:rFonts w:cs="Arial"/>
          <w:b w:val="0"/>
          <w:szCs w:val="22"/>
        </w:rPr>
      </w:pPr>
      <w:r>
        <w:rPr>
          <w:rFonts w:cs="Arial"/>
          <w:b w:val="0"/>
          <w:szCs w:val="22"/>
        </w:rPr>
        <w:t>W kalkulacji przewidywanych kosztów zadania publicznego (stanowiącej część oferty) należy uwzględnić wyłącznie koszty niezbędne do realizacji tego zadania. Nie uwzględnia się w niej podatku od towarów i usług (VAT) w wysokości, w której podatnikowi przysługuje prawo do jego odzyskania lub rozliczenia w deklaracjach składanych do urzędu skarbowego, przy czym:</w:t>
      </w:r>
    </w:p>
    <w:p w14:paraId="4CD10535" w14:textId="77777777" w:rsidR="004820CF" w:rsidRDefault="00E97245">
      <w:pPr>
        <w:numPr>
          <w:ilvl w:val="0"/>
          <w:numId w:val="3"/>
        </w:numPr>
        <w:spacing w:after="0" w:line="26" w:lineRule="atLeast"/>
        <w:rPr>
          <w:rFonts w:cs="Arial"/>
          <w:b w:val="0"/>
        </w:rPr>
      </w:pPr>
      <w:r>
        <w:rPr>
          <w:rFonts w:cs="Arial"/>
          <w:b w:val="0"/>
        </w:rPr>
        <w:t>oferenci, którzy nie mają prawnej możliwości odzyskania lub rozliczenia podatku VAT od towarów i usług związanych z realizacją zadania publicznego, (dla których podatek VAT jest kosztem), sporządzają kalkulację przewidywanych kosztów zadania publicznego w kwotach brutto (łącznie z podatkiem VAT);</w:t>
      </w:r>
    </w:p>
    <w:p w14:paraId="09C1AA2F" w14:textId="77777777" w:rsidR="004820CF" w:rsidRDefault="00E97245">
      <w:pPr>
        <w:numPr>
          <w:ilvl w:val="0"/>
          <w:numId w:val="3"/>
        </w:numPr>
        <w:spacing w:after="0" w:line="26" w:lineRule="atLeast"/>
        <w:rPr>
          <w:rFonts w:cs="Arial"/>
          <w:b w:val="0"/>
        </w:rPr>
      </w:pPr>
      <w:r>
        <w:rPr>
          <w:rFonts w:cs="Arial"/>
          <w:b w:val="0"/>
        </w:rPr>
        <w:t>oferenci, którzy mają możliwość odzyskania lub rozliczenia podatku VAT od towarów i usług związanych z realizacją zadania publicznego (w całości lub w części), sporządzają kalkulację przewidywanych kosztów zadania publicznego w kwotach netto (tj. nie uwzględniają w nich kwot podatku VAT, które będą podlegały odzyskaniu lub rozliczeniu).</w:t>
      </w:r>
    </w:p>
    <w:p w14:paraId="65AA7E13" w14:textId="77777777" w:rsidR="004820CF" w:rsidRDefault="00E97245">
      <w:pPr>
        <w:numPr>
          <w:ilvl w:val="0"/>
          <w:numId w:val="18"/>
        </w:numPr>
        <w:tabs>
          <w:tab w:val="left" w:pos="720"/>
        </w:tabs>
        <w:spacing w:after="0" w:line="26" w:lineRule="atLeast"/>
        <w:rPr>
          <w:rFonts w:cs="Arial"/>
          <w:b w:val="0"/>
          <w:szCs w:val="22"/>
        </w:rPr>
      </w:pPr>
      <w:r>
        <w:rPr>
          <w:rFonts w:cs="Arial"/>
          <w:b w:val="0"/>
          <w:szCs w:val="22"/>
        </w:rPr>
        <w:lastRenderedPageBreak/>
        <w:t>Możliwość odzyskania podatku VAT rozpatruje się w świetle przepisów ustawy z dnia 11 marca 2004 r. o podatku od towarów i usług.</w:t>
      </w:r>
    </w:p>
    <w:p w14:paraId="58B39729" w14:textId="77777777" w:rsidR="004820CF" w:rsidRDefault="00E97245">
      <w:pPr>
        <w:numPr>
          <w:ilvl w:val="0"/>
          <w:numId w:val="18"/>
        </w:numPr>
        <w:tabs>
          <w:tab w:val="left" w:pos="720"/>
        </w:tabs>
        <w:spacing w:after="0" w:line="26" w:lineRule="atLeast"/>
        <w:rPr>
          <w:rFonts w:cs="Arial"/>
          <w:b w:val="0"/>
          <w:szCs w:val="22"/>
        </w:rPr>
      </w:pPr>
      <w:r>
        <w:rPr>
          <w:rFonts w:cs="Arial"/>
          <w:b w:val="0"/>
          <w:szCs w:val="22"/>
        </w:rPr>
        <w:t xml:space="preserve">Dopuszcza się dokonywanie przesunięć w wysokości do 40% pomiędzy poszczególnymi działaniami określonymi w kalkulacji przewidywanych kosztów zadania publicznego. Dopuszcza się dowolne zmniejszanie poszczególnych pozycji działań wynikające z ich przesunięć. </w:t>
      </w:r>
    </w:p>
    <w:p w14:paraId="7CBAEE30" w14:textId="77777777" w:rsidR="004820CF" w:rsidRDefault="00E97245">
      <w:pPr>
        <w:numPr>
          <w:ilvl w:val="0"/>
          <w:numId w:val="18"/>
        </w:numPr>
        <w:tabs>
          <w:tab w:val="left" w:pos="720"/>
        </w:tabs>
        <w:spacing w:after="0" w:line="26" w:lineRule="atLeast"/>
        <w:rPr>
          <w:rFonts w:cs="Arial"/>
          <w:b w:val="0"/>
          <w:szCs w:val="22"/>
        </w:rPr>
      </w:pPr>
      <w:r>
        <w:rPr>
          <w:rFonts w:cs="Arial"/>
          <w:b w:val="0"/>
          <w:szCs w:val="22"/>
        </w:rPr>
        <w:t>Oferent przy realizacji zadania publicznego odpowiedzialny jest za uwzględnienie minimalnych wymagań służących zapewnieniu dostępności osobom ze szczególnymi potrzebami, określonych w art. 6 ustawy z dnia 19 lipca 2019 r. o zapewnieniu dostępności osobom ze szczególnymi potrzebami, lub dostępu alternatywnego zgodnie z art. 7 tej ustawy. Informacje na temat dostępności, jakie wynikają z charakteru zadania, powinny zostać wskazane/opisane w składanej ofercie.</w:t>
      </w:r>
    </w:p>
    <w:p w14:paraId="2A508FAA" w14:textId="77777777" w:rsidR="004820CF" w:rsidRDefault="00E97245">
      <w:pPr>
        <w:numPr>
          <w:ilvl w:val="0"/>
          <w:numId w:val="18"/>
        </w:numPr>
        <w:tabs>
          <w:tab w:val="left" w:pos="720"/>
        </w:tabs>
        <w:spacing w:after="0" w:line="26" w:lineRule="atLeast"/>
        <w:rPr>
          <w:rFonts w:cs="Arial"/>
          <w:b w:val="0"/>
          <w:szCs w:val="22"/>
        </w:rPr>
      </w:pPr>
      <w:r>
        <w:rPr>
          <w:b w:val="0"/>
        </w:rPr>
        <w:t>Oferent przy realizacji zadania publicznego odpowiedzialny jest za realizację obowiązków pracodawców i innych organizatorów w zakresie działalności związanej z wychowaniem, edukacją, wypoczynkiem, leczeniem, świadczeniem porad psychologicznych, rozwojem duchowym, uprawianiem sportu lub realizacją innych zainteresowań przez małoletnich, lub z opieką nad nimi oraz pracowników i innych osób dopuszczanych do takiej działalności określonych w ustawie z dnia 13 maja 2016 r. o przeciwdziałaniu zagrożeniom przestępczością na tle seksualnym i ochronie małoletnich. (Dotyczy ofert, w których planowany jest udział osób małoletnich)</w:t>
      </w:r>
    </w:p>
    <w:p w14:paraId="6FA439B5" w14:textId="77777777" w:rsidR="004820CF" w:rsidRDefault="00E97245">
      <w:pPr>
        <w:numPr>
          <w:ilvl w:val="0"/>
          <w:numId w:val="18"/>
        </w:numPr>
        <w:tabs>
          <w:tab w:val="left" w:pos="720"/>
        </w:tabs>
        <w:spacing w:after="0" w:line="26" w:lineRule="atLeast"/>
        <w:rPr>
          <w:rFonts w:cs="Arial"/>
          <w:b w:val="0"/>
          <w:szCs w:val="22"/>
        </w:rPr>
      </w:pPr>
      <w:r>
        <w:rPr>
          <w:rFonts w:cs="Arial"/>
          <w:b w:val="0"/>
          <w:szCs w:val="22"/>
        </w:rPr>
        <w:t xml:space="preserve">W celu ochrony środowiska naturalnego przed negatywnymi skutkami użycia przedmiotów jednorazowego użytku wykonanych z tworzyw sztucznych w umowie o wsparcie realizacji zadania publicznego zleceniobiorca zobowiązany będzie do: </w:t>
      </w:r>
    </w:p>
    <w:p w14:paraId="0A46C380" w14:textId="77777777" w:rsidR="004820CF" w:rsidRDefault="00E97245">
      <w:pPr>
        <w:numPr>
          <w:ilvl w:val="0"/>
          <w:numId w:val="5"/>
        </w:numPr>
        <w:spacing w:after="0" w:line="26" w:lineRule="atLeast"/>
        <w:rPr>
          <w:rFonts w:cs="Arial"/>
          <w:b w:val="0"/>
        </w:rPr>
      </w:pPr>
      <w:r>
        <w:rPr>
          <w:rFonts w:cs="Arial"/>
          <w:b w:val="0"/>
        </w:rPr>
        <w:t>wyeliminowania z użycia przy wykonywaniu umowy jednorazowych talerzy, sztućców, kubeczków, mieszadełek, patyczków, słomek i pojemników na żywność wykonanych z poliolefinowych tworzyw sztucznych i zastąpienia ich wielorazowymi odpowiednikami lub jednorazowymi produktami ulegającymi kompostowaniu lub biodegradacji, w tym wykonanymi z biologicznych tworzyw sztucznych spełniających normę EN 13432 lub EN 14995;</w:t>
      </w:r>
    </w:p>
    <w:p w14:paraId="57C6CAF5" w14:textId="77777777" w:rsidR="004820CF" w:rsidRDefault="00E97245">
      <w:pPr>
        <w:numPr>
          <w:ilvl w:val="0"/>
          <w:numId w:val="5"/>
        </w:numPr>
        <w:spacing w:after="0" w:line="26" w:lineRule="atLeast"/>
        <w:rPr>
          <w:rFonts w:cs="Arial"/>
          <w:b w:val="0"/>
        </w:rPr>
      </w:pPr>
      <w:r>
        <w:rPr>
          <w:rFonts w:cs="Arial"/>
          <w:b w:val="0"/>
        </w:rPr>
        <w:t>podawania poczęstunku bez używania jednorazowych talerzy, sztućców, kubeczków, mieszadełek, patyczków, słomek i pojemników na żywność wykonanych z poliolefinowych tworzyw sztucznych;</w:t>
      </w:r>
    </w:p>
    <w:p w14:paraId="00650175" w14:textId="77777777" w:rsidR="004820CF" w:rsidRDefault="00E97245">
      <w:pPr>
        <w:numPr>
          <w:ilvl w:val="0"/>
          <w:numId w:val="5"/>
        </w:numPr>
        <w:spacing w:after="0" w:line="26" w:lineRule="atLeast"/>
        <w:rPr>
          <w:rFonts w:cs="Arial"/>
          <w:b w:val="0"/>
        </w:rPr>
      </w:pPr>
      <w:r>
        <w:rPr>
          <w:rFonts w:cs="Arial"/>
          <w:b w:val="0"/>
        </w:rPr>
        <w:t xml:space="preserve">podawania wody lub innych napojów w opakowaniach wielokrotnego użytku lub w butelkach zwrotnych; </w:t>
      </w:r>
    </w:p>
    <w:p w14:paraId="3DF5A0EC" w14:textId="77777777" w:rsidR="004820CF" w:rsidRDefault="00E97245">
      <w:pPr>
        <w:numPr>
          <w:ilvl w:val="0"/>
          <w:numId w:val="5"/>
        </w:numPr>
        <w:tabs>
          <w:tab w:val="left" w:pos="993"/>
        </w:tabs>
        <w:spacing w:after="0" w:line="26" w:lineRule="atLeast"/>
        <w:rPr>
          <w:rFonts w:cs="Arial"/>
          <w:b w:val="0"/>
        </w:rPr>
      </w:pPr>
      <w:r>
        <w:rPr>
          <w:rFonts w:cs="Arial"/>
          <w:b w:val="0"/>
        </w:rPr>
        <w:t>podawania do spożycia wody z kranu, jeśli spełnione są wynikające z przepisów prawa wymagania dotyczące jakości wody przeznaczonej do spożycia przez ludzi;</w:t>
      </w:r>
    </w:p>
    <w:p w14:paraId="132B5927" w14:textId="77777777" w:rsidR="004820CF" w:rsidRDefault="00E97245">
      <w:pPr>
        <w:numPr>
          <w:ilvl w:val="0"/>
          <w:numId w:val="5"/>
        </w:numPr>
        <w:spacing w:after="0" w:line="26" w:lineRule="atLeast"/>
        <w:rPr>
          <w:rFonts w:cs="Arial"/>
          <w:b w:val="0"/>
        </w:rPr>
      </w:pPr>
      <w:r>
        <w:rPr>
          <w:rFonts w:cs="Arial"/>
          <w:b w:val="0"/>
        </w:rPr>
        <w:t>wykorzystywania przy wykonywaniu umowy materiałów, które pochodzą z recyklingu lub mu podlegają;</w:t>
      </w:r>
    </w:p>
    <w:p w14:paraId="0107DFC0" w14:textId="77777777" w:rsidR="004820CF" w:rsidRDefault="00E97245">
      <w:pPr>
        <w:numPr>
          <w:ilvl w:val="0"/>
          <w:numId w:val="5"/>
        </w:numPr>
        <w:spacing w:after="0" w:line="26" w:lineRule="atLeast"/>
        <w:rPr>
          <w:rFonts w:cs="Arial"/>
          <w:b w:val="0"/>
        </w:rPr>
      </w:pPr>
      <w:r>
        <w:rPr>
          <w:rFonts w:cs="Arial"/>
          <w:b w:val="0"/>
        </w:rPr>
        <w:t>rezygnacji z używania jednorazowych opakowań, toreb, siatek i reklamówek wykonanych z poliolefinowych tworzyw sztucznych;</w:t>
      </w:r>
    </w:p>
    <w:p w14:paraId="261F6D2B" w14:textId="77777777" w:rsidR="004820CF" w:rsidRDefault="00E97245">
      <w:pPr>
        <w:numPr>
          <w:ilvl w:val="0"/>
          <w:numId w:val="5"/>
        </w:numPr>
        <w:spacing w:after="0" w:line="26" w:lineRule="atLeast"/>
        <w:rPr>
          <w:rFonts w:cs="Arial"/>
          <w:b w:val="0"/>
        </w:rPr>
      </w:pPr>
      <w:r>
        <w:rPr>
          <w:rFonts w:cs="Arial"/>
          <w:b w:val="0"/>
        </w:rPr>
        <w:t>nieużywania balonów wraz z plastikowymi patyczkami;</w:t>
      </w:r>
    </w:p>
    <w:p w14:paraId="1EABC8BD" w14:textId="77777777" w:rsidR="004820CF" w:rsidRDefault="00E97245">
      <w:pPr>
        <w:numPr>
          <w:ilvl w:val="0"/>
          <w:numId w:val="5"/>
        </w:numPr>
        <w:spacing w:after="0" w:line="26" w:lineRule="atLeast"/>
        <w:rPr>
          <w:rFonts w:cs="Arial"/>
          <w:b w:val="0"/>
        </w:rPr>
      </w:pPr>
      <w:r>
        <w:rPr>
          <w:rFonts w:cs="Arial"/>
          <w:b w:val="0"/>
        </w:rPr>
        <w:t>niewypuszczania chińskich lampionów;</w:t>
      </w:r>
    </w:p>
    <w:p w14:paraId="3F40CFE4" w14:textId="77777777" w:rsidR="004820CF" w:rsidRDefault="00E97245">
      <w:pPr>
        <w:numPr>
          <w:ilvl w:val="0"/>
          <w:numId w:val="5"/>
        </w:numPr>
        <w:spacing w:after="0" w:line="26" w:lineRule="atLeast"/>
        <w:rPr>
          <w:rFonts w:cs="Arial"/>
          <w:b w:val="0"/>
        </w:rPr>
      </w:pPr>
      <w:r>
        <w:rPr>
          <w:rFonts w:cs="Arial"/>
          <w:b w:val="0"/>
        </w:rPr>
        <w:lastRenderedPageBreak/>
        <w:t xml:space="preserve">nieużywania sztucznych ogni i petard.             </w:t>
      </w:r>
    </w:p>
    <w:p w14:paraId="34743C20" w14:textId="77777777" w:rsidR="004820CF" w:rsidRDefault="00E97245">
      <w:pPr>
        <w:numPr>
          <w:ilvl w:val="0"/>
          <w:numId w:val="18"/>
        </w:numPr>
        <w:tabs>
          <w:tab w:val="left" w:pos="720"/>
        </w:tabs>
        <w:spacing w:after="0" w:line="26" w:lineRule="atLeast"/>
        <w:rPr>
          <w:rFonts w:cs="Arial"/>
          <w:b w:val="0"/>
          <w:szCs w:val="22"/>
        </w:rPr>
      </w:pPr>
      <w:r>
        <w:rPr>
          <w:rFonts w:cs="Arial"/>
          <w:b w:val="0"/>
          <w:szCs w:val="22"/>
        </w:rPr>
        <w:t>Inne warunki realizacji zadania publicznego:</w:t>
      </w:r>
    </w:p>
    <w:p w14:paraId="6A337522" w14:textId="77777777" w:rsidR="004820CF" w:rsidRDefault="00E97245">
      <w:pPr>
        <w:numPr>
          <w:ilvl w:val="0"/>
          <w:numId w:val="6"/>
        </w:numPr>
        <w:spacing w:after="0" w:line="26" w:lineRule="atLeast"/>
        <w:rPr>
          <w:rFonts w:cs="Arial"/>
          <w:b w:val="0"/>
        </w:rPr>
      </w:pPr>
      <w:r>
        <w:rPr>
          <w:rFonts w:cs="Arial"/>
          <w:b w:val="0"/>
        </w:rPr>
        <w:t>O przyznanie dotacji w ramach niniejszego otwartego konkursu ofert może ubiegać się:</w:t>
      </w:r>
    </w:p>
    <w:p w14:paraId="53218D91" w14:textId="77777777" w:rsidR="004820CF" w:rsidRDefault="00E97245">
      <w:pPr>
        <w:numPr>
          <w:ilvl w:val="0"/>
          <w:numId w:val="7"/>
        </w:numPr>
        <w:tabs>
          <w:tab w:val="left" w:pos="709"/>
        </w:tabs>
        <w:spacing w:after="0" w:line="26" w:lineRule="atLeast"/>
        <w:rPr>
          <w:rFonts w:cs="Arial"/>
          <w:b w:val="0"/>
          <w:szCs w:val="22"/>
        </w:rPr>
      </w:pPr>
      <w:r>
        <w:rPr>
          <w:rFonts w:cs="Arial"/>
          <w:b w:val="0"/>
          <w:szCs w:val="22"/>
        </w:rPr>
        <w:t xml:space="preserve">Oferent, który otrzymał już dofinansowanie z funduszy zewnętrznych (spoza budżetu Miasta Poznania) na realizację projektu wymagającego wniesienia wkładu własnego (tj. zawarł umowę na realizację zadania spoza środków budżetu Miasta Poznania), </w:t>
      </w:r>
    </w:p>
    <w:p w14:paraId="4940C2F3" w14:textId="77777777" w:rsidR="004820CF" w:rsidRDefault="00E97245">
      <w:pPr>
        <w:numPr>
          <w:ilvl w:val="0"/>
          <w:numId w:val="7"/>
        </w:numPr>
        <w:tabs>
          <w:tab w:val="left" w:pos="709"/>
        </w:tabs>
        <w:spacing w:after="0" w:line="26" w:lineRule="atLeast"/>
        <w:rPr>
          <w:rFonts w:cs="Arial"/>
          <w:b w:val="0"/>
          <w:szCs w:val="22"/>
        </w:rPr>
      </w:pPr>
      <w:r>
        <w:rPr>
          <w:rFonts w:cs="Arial"/>
          <w:b w:val="0"/>
          <w:szCs w:val="22"/>
        </w:rPr>
        <w:t xml:space="preserve">Oferent, który dopiero stara się dofinansowanie z funduszy zewnętrznych (spoza budżetu Miasta Poznania). W przypadku dołączenia do oferty jedynie potwierdzenia złożenia aplikacji o dofinansowanie zadania z funduszy zewnętrznych (spoza budżetu Miasta Poznania) i wyboru oferty w niniejszym konkursie, środki finansowe z budżetu Miasta Poznania zostaną przekazane dopiero wówczas, gdy Oferent przedstawi umowę na realizację zadania z funduszy zewnętrznych (spoza budżetu Miasta Poznania) wymagającą wniesienie wkładu własnego. Wysokość środków finansowych przyznanych z budżetu Miasta Poznania, może zostać proporcjonalnie pomniejszona w przypadku zmniejszenia wartości dofinansowania z funduszy zewnętrznych. </w:t>
      </w:r>
    </w:p>
    <w:p w14:paraId="5483C4DC" w14:textId="77777777" w:rsidR="004820CF" w:rsidRDefault="00E97245">
      <w:pPr>
        <w:numPr>
          <w:ilvl w:val="0"/>
          <w:numId w:val="6"/>
        </w:numPr>
        <w:spacing w:after="0" w:line="26" w:lineRule="atLeast"/>
        <w:rPr>
          <w:rFonts w:cs="Arial"/>
          <w:b w:val="0"/>
        </w:rPr>
      </w:pPr>
      <w:r>
        <w:rPr>
          <w:rFonts w:cs="Arial"/>
          <w:b w:val="0"/>
        </w:rPr>
        <w:t xml:space="preserve">W przypadku projektów finansowanych spoza budżetu Miasta Poznania, których terminy realizacji są dłuższe, niż określone w niniejszym konkursie (pkt IV.1) – oferta, składana w ramach niniejszego konkursu powinna uwzględniać działania lub zakres działań, które zostaną zrealizowane (sfinansowane) </w:t>
      </w:r>
      <w:r>
        <w:rPr>
          <w:b w:val="0"/>
        </w:rPr>
        <w:t>w terminie określonym w punkcie IV.1.</w:t>
      </w:r>
    </w:p>
    <w:p w14:paraId="5E240AEE" w14:textId="77777777" w:rsidR="004820CF" w:rsidRDefault="00E97245">
      <w:pPr>
        <w:numPr>
          <w:ilvl w:val="0"/>
          <w:numId w:val="6"/>
        </w:numPr>
        <w:spacing w:after="0" w:line="26" w:lineRule="atLeast"/>
        <w:rPr>
          <w:rFonts w:cs="Arial"/>
          <w:b w:val="0"/>
          <w:szCs w:val="22"/>
        </w:rPr>
      </w:pPr>
      <w:r>
        <w:rPr>
          <w:rFonts w:cs="Arial"/>
          <w:b w:val="0"/>
        </w:rPr>
        <w:t>W przypadku projektów, których zasięg oddziaływania wykracza poza Miasto Poznań, kwota na pokrycie wkładu własnego przyznana w niniejszym konkursie zostanie obliczona proporcjonalnie do liczby mieszkańców Poznania objętych</w:t>
      </w:r>
      <w:r>
        <w:rPr>
          <w:rFonts w:cs="Arial"/>
          <w:b w:val="0"/>
          <w:szCs w:val="22"/>
        </w:rPr>
        <w:t xml:space="preserve"> realizacją zadań projektu. </w:t>
      </w:r>
    </w:p>
    <w:p w14:paraId="27C43297" w14:textId="77777777" w:rsidR="004820CF" w:rsidRDefault="00E97245">
      <w:pPr>
        <w:numPr>
          <w:ilvl w:val="0"/>
          <w:numId w:val="6"/>
        </w:numPr>
        <w:spacing w:after="0" w:line="26" w:lineRule="atLeast"/>
        <w:rPr>
          <w:rFonts w:cs="Arial"/>
          <w:b w:val="0"/>
          <w:szCs w:val="22"/>
        </w:rPr>
      </w:pPr>
      <w:r>
        <w:rPr>
          <w:rFonts w:cs="Arial"/>
          <w:b w:val="0"/>
          <w:szCs w:val="22"/>
        </w:rPr>
        <w:t>Wydatki w ramach wkładu własnego uwzględnionego w projekcie spoza budżetu Miasta Poznania, o dotację których ubiega się Oferent, mogą być ponoszone po zawarciu umowy z Miastem Poznań.</w:t>
      </w:r>
    </w:p>
    <w:p w14:paraId="2CD59470" w14:textId="77777777" w:rsidR="004820CF" w:rsidRDefault="00E97245">
      <w:pPr>
        <w:numPr>
          <w:ilvl w:val="0"/>
          <w:numId w:val="6"/>
        </w:numPr>
        <w:spacing w:after="0" w:line="26" w:lineRule="atLeast"/>
        <w:rPr>
          <w:rFonts w:cs="Arial"/>
          <w:b w:val="0"/>
        </w:rPr>
      </w:pPr>
      <w:r>
        <w:rPr>
          <w:rFonts w:cs="Arial"/>
          <w:b w:val="0"/>
        </w:rPr>
        <w:t xml:space="preserve">Wysokość wnioskowanej </w:t>
      </w:r>
      <w:r>
        <w:rPr>
          <w:rFonts w:cs="Arial"/>
          <w:b w:val="0"/>
          <w:szCs w:val="22"/>
        </w:rPr>
        <w:t xml:space="preserve">dotacji </w:t>
      </w:r>
      <w:r>
        <w:rPr>
          <w:rFonts w:cs="Arial"/>
          <w:b w:val="0"/>
        </w:rPr>
        <w:t>na pokrycie wkładu własnego nie może przekroczyć 30% całkowitego budżetu oferty oraz nie może przekroczyć kwoty 25 000,00 zł.</w:t>
      </w:r>
    </w:p>
    <w:p w14:paraId="18AC4E67" w14:textId="77777777" w:rsidR="004820CF" w:rsidRDefault="00E97245">
      <w:pPr>
        <w:numPr>
          <w:ilvl w:val="0"/>
          <w:numId w:val="6"/>
        </w:numPr>
        <w:spacing w:after="0" w:line="26" w:lineRule="atLeast"/>
        <w:rPr>
          <w:rFonts w:cs="Arial"/>
          <w:b w:val="0"/>
        </w:rPr>
      </w:pPr>
      <w:r>
        <w:rPr>
          <w:rFonts w:cs="Arial"/>
          <w:b w:val="0"/>
        </w:rPr>
        <w:t xml:space="preserve">Wysokość przyznanej </w:t>
      </w:r>
      <w:r>
        <w:rPr>
          <w:rFonts w:cs="Arial"/>
          <w:b w:val="0"/>
          <w:szCs w:val="22"/>
        </w:rPr>
        <w:t xml:space="preserve">dotacji </w:t>
      </w:r>
      <w:r>
        <w:rPr>
          <w:rFonts w:cs="Arial"/>
          <w:b w:val="0"/>
        </w:rPr>
        <w:t>może być niższa w stosunku do wnioskowanej, w przypadku, gdy:</w:t>
      </w:r>
    </w:p>
    <w:p w14:paraId="2548845C" w14:textId="77777777" w:rsidR="004820CF" w:rsidRDefault="00E97245">
      <w:pPr>
        <w:numPr>
          <w:ilvl w:val="0"/>
          <w:numId w:val="8"/>
        </w:numPr>
        <w:tabs>
          <w:tab w:val="left" w:pos="1701"/>
        </w:tabs>
        <w:spacing w:after="0" w:line="26" w:lineRule="atLeast"/>
        <w:rPr>
          <w:rFonts w:cs="Arial"/>
          <w:b w:val="0"/>
          <w:szCs w:val="22"/>
        </w:rPr>
      </w:pPr>
      <w:r>
        <w:rPr>
          <w:rFonts w:cs="Arial"/>
          <w:b w:val="0"/>
          <w:szCs w:val="22"/>
        </w:rPr>
        <w:t xml:space="preserve">kwota wnioskowanej dotacji przekracza wartość wkładu własnego ujętego w projekcie finansowanym z funduszy zewnętrznych (spoza budżetu Miasta Poznania), </w:t>
      </w:r>
    </w:p>
    <w:p w14:paraId="6A0A8713" w14:textId="77777777" w:rsidR="004820CF" w:rsidRDefault="00E97245">
      <w:pPr>
        <w:numPr>
          <w:ilvl w:val="0"/>
          <w:numId w:val="8"/>
        </w:numPr>
        <w:tabs>
          <w:tab w:val="left" w:pos="1701"/>
        </w:tabs>
        <w:spacing w:after="0" w:line="26" w:lineRule="atLeast"/>
        <w:rPr>
          <w:rFonts w:cs="Arial"/>
          <w:b w:val="0"/>
          <w:szCs w:val="22"/>
        </w:rPr>
      </w:pPr>
      <w:r>
        <w:rPr>
          <w:rFonts w:cs="Arial"/>
          <w:b w:val="0"/>
          <w:szCs w:val="22"/>
        </w:rPr>
        <w:t xml:space="preserve">suma wartości dotacji wynikających ze złożonych ofert, przekracza wysokość planowanych wydatków w ramach niniejszego konkursu, </w:t>
      </w:r>
    </w:p>
    <w:p w14:paraId="30ECD2F3" w14:textId="77777777" w:rsidR="004820CF" w:rsidRDefault="00E97245">
      <w:pPr>
        <w:numPr>
          <w:ilvl w:val="0"/>
          <w:numId w:val="8"/>
        </w:numPr>
        <w:tabs>
          <w:tab w:val="left" w:pos="1701"/>
        </w:tabs>
        <w:spacing w:after="0" w:line="26" w:lineRule="atLeast"/>
        <w:rPr>
          <w:rFonts w:cs="Arial"/>
          <w:b w:val="0"/>
          <w:szCs w:val="22"/>
        </w:rPr>
      </w:pPr>
      <w:r>
        <w:rPr>
          <w:rFonts w:cs="Arial"/>
          <w:b w:val="0"/>
          <w:szCs w:val="22"/>
        </w:rPr>
        <w:t>komisja konkursowa rekomenduje niższą kwotę dotacji.</w:t>
      </w:r>
    </w:p>
    <w:p w14:paraId="08656F1A" w14:textId="77777777" w:rsidR="004820CF" w:rsidRDefault="00E97245">
      <w:pPr>
        <w:numPr>
          <w:ilvl w:val="0"/>
          <w:numId w:val="6"/>
        </w:numPr>
        <w:spacing w:after="0" w:line="26" w:lineRule="atLeast"/>
        <w:rPr>
          <w:rFonts w:cs="Arial"/>
          <w:b w:val="0"/>
        </w:rPr>
      </w:pPr>
      <w:r>
        <w:rPr>
          <w:rFonts w:cs="Arial"/>
          <w:b w:val="0"/>
        </w:rPr>
        <w:t>Oferent może zrezygnować z przyznanej w ramach niniejszego konkursu kwoty dotacji poprzez złożenie pisemnego lub elektronicznego oświadczenia o rezygnacji.</w:t>
      </w:r>
    </w:p>
    <w:p w14:paraId="3663DC1D" w14:textId="77777777" w:rsidR="004820CF" w:rsidRDefault="00E97245">
      <w:pPr>
        <w:numPr>
          <w:ilvl w:val="0"/>
          <w:numId w:val="6"/>
        </w:numPr>
        <w:spacing w:after="0" w:line="26" w:lineRule="atLeast"/>
        <w:rPr>
          <w:rFonts w:cs="Arial"/>
          <w:b w:val="0"/>
        </w:rPr>
      </w:pPr>
      <w:r>
        <w:rPr>
          <w:rFonts w:cs="Arial"/>
          <w:b w:val="0"/>
        </w:rPr>
        <w:lastRenderedPageBreak/>
        <w:t xml:space="preserve">Dotacja może być przeznaczone wyłącznie na wydatki związane z realizacją zadania, na które udzielono wsparcia. </w:t>
      </w:r>
    </w:p>
    <w:p w14:paraId="300009B2" w14:textId="77777777" w:rsidR="004820CF" w:rsidRDefault="00E97245">
      <w:pPr>
        <w:numPr>
          <w:ilvl w:val="0"/>
          <w:numId w:val="6"/>
        </w:numPr>
        <w:spacing w:after="0" w:line="26" w:lineRule="atLeast"/>
        <w:rPr>
          <w:rFonts w:cs="Arial"/>
          <w:b w:val="0"/>
        </w:rPr>
      </w:pPr>
      <w:r>
        <w:rPr>
          <w:rFonts w:cs="Arial"/>
          <w:b w:val="0"/>
        </w:rPr>
        <w:t>Środki finansowe z budżetu Miasta Poznania przyznawane w niniejszym konkursie nie mogą zastępować pozafinansowego wkładu własnego ujętego we wniosku dot. funduszy zewnętrznych.</w:t>
      </w:r>
    </w:p>
    <w:p w14:paraId="0C80BE3F" w14:textId="77777777" w:rsidR="004820CF" w:rsidRDefault="00E97245">
      <w:pPr>
        <w:numPr>
          <w:ilvl w:val="0"/>
          <w:numId w:val="6"/>
        </w:numPr>
        <w:spacing w:after="0" w:line="26" w:lineRule="atLeast"/>
        <w:rPr>
          <w:rFonts w:cs="Arial"/>
          <w:b w:val="0"/>
          <w:szCs w:val="22"/>
        </w:rPr>
      </w:pPr>
      <w:r>
        <w:rPr>
          <w:rFonts w:cs="Arial"/>
          <w:b w:val="0"/>
        </w:rPr>
        <w:t>Dotacja nie może zostać udzielona na zadania dotowane z innych źródeł, w tym dofinansowane z budżetu Miasta Poznania na podstawie innych</w:t>
      </w:r>
      <w:r>
        <w:rPr>
          <w:rFonts w:cs="Arial"/>
          <w:b w:val="0"/>
          <w:szCs w:val="22"/>
        </w:rPr>
        <w:t xml:space="preserve"> przepisów/konkursów. Powyższe oznacza m. in.: w przypadku uzyskania dotacji w ramach niniejszego konkursu, Oferent nie może ubiegać się o dodatkowe dofinansowanie na to samo zadanie z budżetu Miasta Poznania.</w:t>
      </w:r>
    </w:p>
    <w:p w14:paraId="420F1C6D" w14:textId="77777777" w:rsidR="004820CF" w:rsidRDefault="00E97245">
      <w:pPr>
        <w:numPr>
          <w:ilvl w:val="0"/>
          <w:numId w:val="6"/>
        </w:numPr>
        <w:spacing w:after="0" w:line="26" w:lineRule="atLeast"/>
        <w:rPr>
          <w:rFonts w:cs="Arial"/>
          <w:b w:val="0"/>
        </w:rPr>
      </w:pPr>
      <w:r>
        <w:rPr>
          <w:rFonts w:cs="Arial"/>
          <w:b w:val="0"/>
        </w:rPr>
        <w:t>Z dotacji nie można sfinansować:</w:t>
      </w:r>
    </w:p>
    <w:p w14:paraId="58C25B83" w14:textId="77777777" w:rsidR="004820CF" w:rsidRDefault="00E97245">
      <w:pPr>
        <w:numPr>
          <w:ilvl w:val="1"/>
          <w:numId w:val="20"/>
        </w:numPr>
        <w:tabs>
          <w:tab w:val="left" w:pos="1560"/>
        </w:tabs>
        <w:spacing w:after="0" w:line="26" w:lineRule="atLeast"/>
        <w:rPr>
          <w:rFonts w:cs="Arial"/>
          <w:b w:val="0"/>
          <w:szCs w:val="22"/>
        </w:rPr>
      </w:pPr>
      <w:r>
        <w:rPr>
          <w:rFonts w:cs="Arial"/>
          <w:b w:val="0"/>
          <w:szCs w:val="22"/>
        </w:rPr>
        <w:t xml:space="preserve">zobowiązań powstałych przed terminem rozpoczęcia zadania (podpisania umowy), </w:t>
      </w:r>
    </w:p>
    <w:p w14:paraId="333D893B" w14:textId="77777777" w:rsidR="004820CF" w:rsidRDefault="00E97245">
      <w:pPr>
        <w:numPr>
          <w:ilvl w:val="1"/>
          <w:numId w:val="20"/>
        </w:numPr>
        <w:tabs>
          <w:tab w:val="left" w:pos="1560"/>
        </w:tabs>
        <w:spacing w:after="0" w:line="26" w:lineRule="atLeast"/>
        <w:rPr>
          <w:rFonts w:cs="Arial"/>
          <w:b w:val="0"/>
          <w:szCs w:val="22"/>
        </w:rPr>
      </w:pPr>
      <w:r>
        <w:rPr>
          <w:rFonts w:cs="Arial"/>
          <w:b w:val="0"/>
          <w:szCs w:val="22"/>
        </w:rPr>
        <w:t xml:space="preserve">kosztów budowy, zakupu budynków lub lokali, zakupu gruntów, </w:t>
      </w:r>
    </w:p>
    <w:p w14:paraId="5AC671B3" w14:textId="77777777" w:rsidR="004820CF" w:rsidRDefault="00E97245">
      <w:pPr>
        <w:numPr>
          <w:ilvl w:val="1"/>
          <w:numId w:val="20"/>
        </w:numPr>
        <w:tabs>
          <w:tab w:val="left" w:pos="1560"/>
        </w:tabs>
        <w:spacing w:after="0" w:line="26" w:lineRule="atLeast"/>
        <w:rPr>
          <w:rFonts w:cs="Arial"/>
          <w:b w:val="0"/>
          <w:szCs w:val="22"/>
        </w:rPr>
      </w:pPr>
      <w:r>
        <w:rPr>
          <w:rFonts w:cs="Arial"/>
          <w:b w:val="0"/>
          <w:szCs w:val="22"/>
        </w:rPr>
        <w:t xml:space="preserve">wydatków związanych z działalnością gospodarczą lub polityczną, </w:t>
      </w:r>
    </w:p>
    <w:p w14:paraId="0A04D4FE" w14:textId="77777777" w:rsidR="004820CF" w:rsidRDefault="00E97245">
      <w:pPr>
        <w:numPr>
          <w:ilvl w:val="1"/>
          <w:numId w:val="20"/>
        </w:numPr>
        <w:tabs>
          <w:tab w:val="left" w:pos="1134"/>
          <w:tab w:val="left" w:pos="1560"/>
        </w:tabs>
        <w:spacing w:after="0" w:line="26" w:lineRule="atLeast"/>
        <w:rPr>
          <w:rFonts w:cs="Arial"/>
          <w:b w:val="0"/>
          <w:szCs w:val="22"/>
        </w:rPr>
      </w:pPr>
      <w:r>
        <w:rPr>
          <w:rFonts w:cs="Arial"/>
          <w:b w:val="0"/>
          <w:szCs w:val="22"/>
        </w:rPr>
        <w:t xml:space="preserve">odsetek od zobowiązań uregulowanych po terminie płatności, </w:t>
      </w:r>
    </w:p>
    <w:p w14:paraId="766BDC80" w14:textId="77777777" w:rsidR="004820CF" w:rsidRDefault="00E97245">
      <w:pPr>
        <w:numPr>
          <w:ilvl w:val="1"/>
          <w:numId w:val="20"/>
        </w:numPr>
        <w:tabs>
          <w:tab w:val="left" w:pos="1560"/>
        </w:tabs>
        <w:spacing w:after="0" w:line="26" w:lineRule="atLeast"/>
        <w:rPr>
          <w:rFonts w:cs="Arial"/>
          <w:b w:val="0"/>
          <w:szCs w:val="22"/>
        </w:rPr>
      </w:pPr>
      <w:r>
        <w:rPr>
          <w:rFonts w:cs="Arial"/>
          <w:b w:val="0"/>
          <w:szCs w:val="22"/>
        </w:rPr>
        <w:t xml:space="preserve">kosztów wszelkiego rodzaju kar i grzywien, </w:t>
      </w:r>
    </w:p>
    <w:p w14:paraId="22F71E9A" w14:textId="77777777" w:rsidR="004820CF" w:rsidRDefault="00E97245">
      <w:pPr>
        <w:numPr>
          <w:ilvl w:val="1"/>
          <w:numId w:val="20"/>
        </w:numPr>
        <w:tabs>
          <w:tab w:val="left" w:pos="1560"/>
        </w:tabs>
        <w:spacing w:after="0" w:line="26" w:lineRule="atLeast"/>
        <w:rPr>
          <w:rFonts w:cs="Arial"/>
          <w:b w:val="0"/>
          <w:szCs w:val="22"/>
        </w:rPr>
      </w:pPr>
      <w:r>
        <w:rPr>
          <w:rFonts w:cs="Arial"/>
          <w:b w:val="0"/>
          <w:szCs w:val="22"/>
        </w:rPr>
        <w:t>opłat leasingowych oraz zobowiązań wynikających z zaciągniętych kredytów,</w:t>
      </w:r>
    </w:p>
    <w:p w14:paraId="7D5DB669" w14:textId="77777777" w:rsidR="004820CF" w:rsidRDefault="00E97245">
      <w:pPr>
        <w:numPr>
          <w:ilvl w:val="1"/>
          <w:numId w:val="20"/>
        </w:numPr>
        <w:tabs>
          <w:tab w:val="left" w:pos="1560"/>
        </w:tabs>
        <w:spacing w:after="0" w:line="26" w:lineRule="atLeast"/>
        <w:rPr>
          <w:rFonts w:cs="Arial"/>
          <w:b w:val="0"/>
          <w:szCs w:val="22"/>
        </w:rPr>
      </w:pPr>
      <w:r>
        <w:rPr>
          <w:rFonts w:cs="Arial"/>
          <w:b w:val="0"/>
          <w:szCs w:val="22"/>
        </w:rPr>
        <w:t>odliczonego podatku VAT,</w:t>
      </w:r>
    </w:p>
    <w:p w14:paraId="0F2BCA64" w14:textId="77777777" w:rsidR="004820CF" w:rsidRDefault="00E97245">
      <w:pPr>
        <w:numPr>
          <w:ilvl w:val="1"/>
          <w:numId w:val="20"/>
        </w:numPr>
        <w:tabs>
          <w:tab w:val="left" w:pos="1560"/>
        </w:tabs>
        <w:spacing w:after="0" w:line="26" w:lineRule="atLeast"/>
        <w:rPr>
          <w:rFonts w:cs="Arial"/>
          <w:b w:val="0"/>
          <w:szCs w:val="22"/>
        </w:rPr>
      </w:pPr>
      <w:r>
        <w:rPr>
          <w:rFonts w:cs="Arial"/>
          <w:b w:val="0"/>
          <w:szCs w:val="22"/>
        </w:rPr>
        <w:t>innych wydatków, wynikających z dokumentacji dotyczącej realizacji zadania finansowanego z funduszy zewnętrznych (spoza budżetu Miasta Poznania), o którym mowa w niniejszym ogłoszeniu.</w:t>
      </w:r>
    </w:p>
    <w:p w14:paraId="1E0015B4" w14:textId="77777777" w:rsidR="004820CF" w:rsidRDefault="00E97245">
      <w:pPr>
        <w:numPr>
          <w:ilvl w:val="0"/>
          <w:numId w:val="6"/>
        </w:numPr>
        <w:spacing w:after="0" w:line="26" w:lineRule="atLeast"/>
        <w:rPr>
          <w:rFonts w:cs="Arial"/>
          <w:b w:val="0"/>
        </w:rPr>
      </w:pPr>
      <w:r>
        <w:rPr>
          <w:rFonts w:cs="Arial"/>
          <w:b w:val="0"/>
        </w:rPr>
        <w:t>Za koszty kwalifikowane uznaje się wydatki poniesione od dnia podpisania umowy do dnia 31.12.2026 r., wskazane w umowie z wybranym podmiotem, które:</w:t>
      </w:r>
    </w:p>
    <w:p w14:paraId="044D56C9" w14:textId="77777777" w:rsidR="004820CF" w:rsidRDefault="00E97245">
      <w:pPr>
        <w:numPr>
          <w:ilvl w:val="1"/>
          <w:numId w:val="21"/>
        </w:numPr>
        <w:tabs>
          <w:tab w:val="left" w:pos="1701"/>
        </w:tabs>
        <w:spacing w:after="0" w:line="26" w:lineRule="atLeast"/>
        <w:rPr>
          <w:rFonts w:cs="Arial"/>
          <w:b w:val="0"/>
          <w:szCs w:val="22"/>
        </w:rPr>
      </w:pPr>
      <w:r>
        <w:rPr>
          <w:rFonts w:cs="Arial"/>
          <w:b w:val="0"/>
          <w:szCs w:val="22"/>
        </w:rPr>
        <w:t xml:space="preserve">zostały przewidziane w ofercie złożonej w odpowiedzi na niniejszy konkurs, </w:t>
      </w:r>
    </w:p>
    <w:p w14:paraId="26071FEF" w14:textId="77777777" w:rsidR="004820CF" w:rsidRDefault="00E97245">
      <w:pPr>
        <w:numPr>
          <w:ilvl w:val="1"/>
          <w:numId w:val="21"/>
        </w:numPr>
        <w:tabs>
          <w:tab w:val="left" w:pos="1701"/>
        </w:tabs>
        <w:spacing w:after="0" w:line="26" w:lineRule="atLeast"/>
        <w:rPr>
          <w:rFonts w:cs="Arial"/>
          <w:b w:val="0"/>
          <w:szCs w:val="22"/>
        </w:rPr>
      </w:pPr>
      <w:r>
        <w:rPr>
          <w:rFonts w:cs="Arial"/>
          <w:b w:val="0"/>
          <w:szCs w:val="22"/>
        </w:rPr>
        <w:t>spełniają wymogi racjonalnego i oszczędnego gospodarowania środkami publicznymi,</w:t>
      </w:r>
    </w:p>
    <w:p w14:paraId="7A60CF2A" w14:textId="77777777" w:rsidR="004820CF" w:rsidRDefault="00E97245">
      <w:pPr>
        <w:numPr>
          <w:ilvl w:val="1"/>
          <w:numId w:val="21"/>
        </w:numPr>
        <w:tabs>
          <w:tab w:val="left" w:pos="1701"/>
        </w:tabs>
        <w:spacing w:after="0" w:line="26" w:lineRule="atLeast"/>
        <w:rPr>
          <w:rFonts w:cs="Arial"/>
          <w:b w:val="0"/>
          <w:szCs w:val="22"/>
        </w:rPr>
      </w:pPr>
      <w:r>
        <w:rPr>
          <w:rFonts w:cs="Arial"/>
          <w:b w:val="0"/>
          <w:szCs w:val="22"/>
        </w:rPr>
        <w:t>możliwe są do zweryfikowania tj. poparte dowodami księgowymi i wykazane w dokumentacji finansowej Oferenta.</w:t>
      </w:r>
    </w:p>
    <w:p w14:paraId="6EF87910" w14:textId="77777777" w:rsidR="004820CF" w:rsidRDefault="00E97245">
      <w:pPr>
        <w:numPr>
          <w:ilvl w:val="0"/>
          <w:numId w:val="6"/>
        </w:numPr>
        <w:spacing w:after="0" w:line="26" w:lineRule="atLeast"/>
        <w:rPr>
          <w:rFonts w:cs="Arial"/>
          <w:b w:val="0"/>
        </w:rPr>
      </w:pPr>
      <w:r>
        <w:rPr>
          <w:rFonts w:cs="Arial"/>
          <w:b w:val="0"/>
        </w:rPr>
        <w:t>Zadanie w ramach oferty, która została złożona w odpowiedzi na niniejszy konkurs, może być realizowane wspólnie przez więcej niż jeden podmiot, w przypadku, gdy oferta została złożona wspólnie i zgodnie z art. 14 ust. 2-5 ustawy z dnia 24 kwietnia 2003 r. o działalności pożytku publicznego i o wolontariacie.</w:t>
      </w:r>
    </w:p>
    <w:p w14:paraId="4D494FED" w14:textId="77777777" w:rsidR="004820CF" w:rsidRDefault="00E97245">
      <w:pPr>
        <w:numPr>
          <w:ilvl w:val="0"/>
          <w:numId w:val="6"/>
        </w:numPr>
        <w:spacing w:after="0" w:line="26" w:lineRule="atLeast"/>
        <w:rPr>
          <w:rFonts w:cs="Arial"/>
          <w:b w:val="0"/>
          <w:szCs w:val="22"/>
        </w:rPr>
      </w:pPr>
      <w:r>
        <w:rPr>
          <w:rFonts w:cs="Arial"/>
          <w:b w:val="0"/>
        </w:rPr>
        <w:t>Wybrany podmiot realizując zadanie, na które otrzymał dotację, jest zobowiązany do informowania o fakcie współfinansowania zadania z budżetu Miasta Poznania, dobierając sposób komunikowania stosownie do charakteru zadania, w tym m. in.</w:t>
      </w:r>
      <w:r>
        <w:rPr>
          <w:rFonts w:cs="Arial"/>
          <w:b w:val="0"/>
          <w:szCs w:val="22"/>
        </w:rPr>
        <w:t xml:space="preserve"> poprzez umieszczenie tej informacji:</w:t>
      </w:r>
    </w:p>
    <w:p w14:paraId="108C0D58" w14:textId="77777777" w:rsidR="004820CF" w:rsidRDefault="00E97245">
      <w:pPr>
        <w:numPr>
          <w:ilvl w:val="0"/>
          <w:numId w:val="9"/>
        </w:numPr>
        <w:tabs>
          <w:tab w:val="left" w:pos="1560"/>
        </w:tabs>
        <w:spacing w:after="0" w:line="26" w:lineRule="atLeast"/>
        <w:rPr>
          <w:rFonts w:cs="Arial"/>
          <w:b w:val="0"/>
          <w:szCs w:val="22"/>
        </w:rPr>
      </w:pPr>
      <w:r>
        <w:rPr>
          <w:rFonts w:cs="Arial"/>
          <w:b w:val="0"/>
          <w:szCs w:val="22"/>
        </w:rPr>
        <w:t xml:space="preserve">w materiałach promocyjnych, informacyjnych, szkoleniowych, edukacyjnych i innych, </w:t>
      </w:r>
    </w:p>
    <w:p w14:paraId="67E89F11" w14:textId="77777777" w:rsidR="004820CF" w:rsidRDefault="00E97245">
      <w:pPr>
        <w:numPr>
          <w:ilvl w:val="0"/>
          <w:numId w:val="9"/>
        </w:numPr>
        <w:tabs>
          <w:tab w:val="left" w:pos="1560"/>
        </w:tabs>
        <w:spacing w:after="0" w:line="26" w:lineRule="atLeast"/>
        <w:rPr>
          <w:rFonts w:cs="Arial"/>
          <w:b w:val="0"/>
          <w:szCs w:val="22"/>
        </w:rPr>
      </w:pPr>
      <w:r>
        <w:rPr>
          <w:rFonts w:cs="Arial"/>
          <w:b w:val="0"/>
          <w:szCs w:val="22"/>
        </w:rPr>
        <w:lastRenderedPageBreak/>
        <w:t>w komunikacji z bezpośrednimi odbiorcami np. w trakcie wystąpień publicznych,</w:t>
      </w:r>
    </w:p>
    <w:p w14:paraId="622B2E8F" w14:textId="77777777" w:rsidR="004820CF" w:rsidRDefault="00E97245">
      <w:pPr>
        <w:numPr>
          <w:ilvl w:val="0"/>
          <w:numId w:val="9"/>
        </w:numPr>
        <w:tabs>
          <w:tab w:val="left" w:pos="1560"/>
        </w:tabs>
        <w:spacing w:after="0" w:line="26" w:lineRule="atLeast"/>
        <w:rPr>
          <w:rFonts w:cs="Arial"/>
          <w:b w:val="0"/>
          <w:szCs w:val="22"/>
        </w:rPr>
      </w:pPr>
      <w:r>
        <w:rPr>
          <w:rFonts w:cs="Arial"/>
          <w:b w:val="0"/>
          <w:szCs w:val="22"/>
        </w:rPr>
        <w:t>na stronie internetowej podmiotu realizującego (jeżeli dotyczy).</w:t>
      </w:r>
    </w:p>
    <w:p w14:paraId="2DA6068E" w14:textId="77777777" w:rsidR="004820CF" w:rsidRDefault="00E97245">
      <w:pPr>
        <w:numPr>
          <w:ilvl w:val="0"/>
          <w:numId w:val="6"/>
        </w:numPr>
        <w:spacing w:after="0" w:line="26" w:lineRule="atLeast"/>
        <w:rPr>
          <w:rFonts w:cs="Arial"/>
          <w:b w:val="0"/>
        </w:rPr>
      </w:pPr>
      <w:r>
        <w:rPr>
          <w:rFonts w:cs="Arial"/>
          <w:b w:val="0"/>
        </w:rPr>
        <w:t>Szczegółowe warunki realizacji, finansowania i rozliczania zadania regulować będzie umowa zawarta z Miastem Poznań.</w:t>
      </w:r>
    </w:p>
    <w:p w14:paraId="555650EC" w14:textId="77777777" w:rsidR="004820CF" w:rsidRDefault="00E97245">
      <w:pPr>
        <w:pStyle w:val="Nagwek1"/>
        <w:numPr>
          <w:ilvl w:val="0"/>
          <w:numId w:val="19"/>
        </w:numPr>
        <w:spacing w:after="0"/>
        <w:rPr>
          <w:b/>
          <w:szCs w:val="22"/>
        </w:rPr>
      </w:pPr>
      <w:r>
        <w:rPr>
          <w:b/>
          <w:szCs w:val="22"/>
        </w:rPr>
        <w:t>Termin i sposób składania ofert oraz potwierdzenia złożenia ofert</w:t>
      </w:r>
    </w:p>
    <w:p w14:paraId="6B6B57AE" w14:textId="77777777" w:rsidR="004820CF" w:rsidRDefault="00E97245">
      <w:pPr>
        <w:numPr>
          <w:ilvl w:val="0"/>
          <w:numId w:val="10"/>
        </w:numPr>
        <w:spacing w:after="0" w:line="26" w:lineRule="atLeast"/>
        <w:rPr>
          <w:rFonts w:cs="Arial"/>
          <w:b w:val="0"/>
          <w:szCs w:val="22"/>
        </w:rPr>
      </w:pPr>
      <w:r>
        <w:rPr>
          <w:rFonts w:cs="Arial"/>
          <w:b w:val="0"/>
          <w:szCs w:val="22"/>
        </w:rPr>
        <w:t>Ofertę należy wygenerować i złożyć za pomocą platformy www.witkac.pl (zwanej dalej platformą) w terminie wskazanym w V.6 ogłoszenia konkursowego.</w:t>
      </w:r>
    </w:p>
    <w:p w14:paraId="100FA846" w14:textId="77777777" w:rsidR="004820CF" w:rsidRDefault="00E97245">
      <w:pPr>
        <w:numPr>
          <w:ilvl w:val="0"/>
          <w:numId w:val="10"/>
        </w:numPr>
        <w:spacing w:after="0" w:line="26" w:lineRule="atLeast"/>
        <w:rPr>
          <w:rFonts w:cs="Arial"/>
          <w:b w:val="0"/>
          <w:szCs w:val="22"/>
        </w:rPr>
      </w:pPr>
      <w:r>
        <w:rPr>
          <w:rFonts w:cs="Arial"/>
          <w:b w:val="0"/>
          <w:szCs w:val="22"/>
        </w:rPr>
        <w:t xml:space="preserve">Wygenerowane za pomocą platformy, wydrukowane potwierdzenie złożenia oferty należy podpisać i złożyć (pocztą, kurierem lub osobiście) w Kancelarii Urzędu Miasta Poznania, z siedzibą: plac Kolegiacki 17, 61-841 Poznań; albo przesłać drogą e-mailową w formie skanu lub dokumentu podpisanego kwalifikowanym podpisem elektronicznym na adres: </w:t>
      </w:r>
      <w:hyperlink r:id="rId7" w:tooltip="adres e-mail złożenia oferty">
        <w:r>
          <w:rPr>
            <w:rStyle w:val="Hipercze"/>
            <w:rFonts w:cs="Arial"/>
            <w:b w:val="0"/>
            <w:szCs w:val="22"/>
          </w:rPr>
          <w:t>kp@um.poznan.pl</w:t>
        </w:r>
      </w:hyperlink>
      <w:r>
        <w:rPr>
          <w:rFonts w:cs="Arial"/>
          <w:b w:val="0"/>
          <w:szCs w:val="22"/>
        </w:rPr>
        <w:t xml:space="preserve"> nie później niż w terminie do 3 dni roboczych od dnia zakończeniu naboru za pomocą platformy, zgodnie z terminem wskazanym w punkcie V.6.</w:t>
      </w:r>
    </w:p>
    <w:p w14:paraId="43B734DC" w14:textId="77777777" w:rsidR="004820CF" w:rsidRDefault="00E97245">
      <w:pPr>
        <w:numPr>
          <w:ilvl w:val="0"/>
          <w:numId w:val="10"/>
        </w:numPr>
        <w:spacing w:after="0" w:line="26" w:lineRule="atLeast"/>
        <w:rPr>
          <w:rFonts w:cs="Arial"/>
          <w:b w:val="0"/>
          <w:szCs w:val="22"/>
        </w:rPr>
      </w:pPr>
      <w:r>
        <w:rPr>
          <w:rFonts w:cs="Arial"/>
          <w:b w:val="0"/>
          <w:szCs w:val="22"/>
        </w:rPr>
        <w:t xml:space="preserve">Za datę dostarczenia potwierdzenia złożenia oferty do Urzędu Miasta Poznania uznaje się datę wpływu skanu lub dokumentu podpisanego kwalifikowanym podpisem elektronicznym na adres e-mailowy: </w:t>
      </w:r>
      <w:hyperlink r:id="rId8" w:tooltip="adres e-mail złożenia oferty">
        <w:r>
          <w:rPr>
            <w:rStyle w:val="Hipercze"/>
            <w:rFonts w:cs="Arial"/>
            <w:b w:val="0"/>
            <w:szCs w:val="22"/>
          </w:rPr>
          <w:t>kp@um.poznan.pl</w:t>
        </w:r>
      </w:hyperlink>
      <w:r>
        <w:rPr>
          <w:rFonts w:cs="Arial"/>
          <w:b w:val="0"/>
          <w:szCs w:val="22"/>
        </w:rPr>
        <w:t xml:space="preserve"> lub w przypadku potwierdzenia złożenia oferty pocztą, kurierem lub osobiście decyduje data wpływu potwierdzenia do Urzędu Miasta Poznania.</w:t>
      </w:r>
    </w:p>
    <w:p w14:paraId="6673B4EF" w14:textId="77777777" w:rsidR="004820CF" w:rsidRDefault="00E97245">
      <w:pPr>
        <w:numPr>
          <w:ilvl w:val="0"/>
          <w:numId w:val="10"/>
        </w:numPr>
        <w:spacing w:after="0" w:line="26" w:lineRule="atLeast"/>
        <w:rPr>
          <w:rFonts w:cs="Arial"/>
          <w:b w:val="0"/>
          <w:szCs w:val="22"/>
        </w:rPr>
      </w:pPr>
      <w:r>
        <w:rPr>
          <w:rFonts w:cs="Arial"/>
          <w:b w:val="0"/>
          <w:bCs/>
          <w:szCs w:val="22"/>
        </w:rPr>
        <w:t>W przypadku przesłania skanu potwierdzenia złożenia oferty na adres e-mailowy</w:t>
      </w:r>
      <w:r>
        <w:rPr>
          <w:rFonts w:cs="Arial"/>
          <w:b w:val="0"/>
          <w:szCs w:val="22"/>
        </w:rPr>
        <w:t xml:space="preserve">: </w:t>
      </w:r>
      <w:hyperlink r:id="rId9" w:tooltip="adres e-mail złożenia oferty">
        <w:r>
          <w:rPr>
            <w:rStyle w:val="Hipercze"/>
            <w:rFonts w:cs="Arial"/>
            <w:b w:val="0"/>
            <w:szCs w:val="22"/>
          </w:rPr>
          <w:t>kp@um.poznan.pl</w:t>
        </w:r>
      </w:hyperlink>
      <w:r>
        <w:rPr>
          <w:rFonts w:cs="Arial"/>
          <w:b w:val="0"/>
          <w:szCs w:val="22"/>
        </w:rPr>
        <w:t xml:space="preserve"> potwierdzenie złożenia oferty w formie papierowej należy dostarczyć do Urzędu Miasta Poznania przy podpisaniu umowy. Potwierdzenie złożenia oferty w formie papierowej dotyczy organizacji, którym przyznano dotację. </w:t>
      </w:r>
    </w:p>
    <w:p w14:paraId="7FF12CEE" w14:textId="77777777" w:rsidR="004820CF" w:rsidRDefault="00E97245">
      <w:pPr>
        <w:numPr>
          <w:ilvl w:val="0"/>
          <w:numId w:val="10"/>
        </w:numPr>
        <w:spacing w:after="0" w:line="26" w:lineRule="atLeast"/>
        <w:rPr>
          <w:rFonts w:cs="Arial"/>
          <w:b w:val="0"/>
          <w:szCs w:val="22"/>
        </w:rPr>
      </w:pPr>
      <w:r>
        <w:rPr>
          <w:rFonts w:cs="Arial"/>
          <w:b w:val="0"/>
          <w:szCs w:val="22"/>
        </w:rPr>
        <w:t xml:space="preserve">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    </w:t>
      </w:r>
    </w:p>
    <w:p w14:paraId="6255AD2E" w14:textId="77777777" w:rsidR="004820CF" w:rsidRDefault="00E97245">
      <w:pPr>
        <w:numPr>
          <w:ilvl w:val="0"/>
          <w:numId w:val="10"/>
        </w:numPr>
        <w:spacing w:after="0" w:line="26" w:lineRule="atLeast"/>
        <w:rPr>
          <w:rFonts w:cs="Arial"/>
          <w:b w:val="0"/>
          <w:szCs w:val="22"/>
        </w:rPr>
      </w:pPr>
      <w:r>
        <w:rPr>
          <w:rFonts w:cs="Arial"/>
          <w:b w:val="0"/>
          <w:szCs w:val="22"/>
        </w:rPr>
        <w:t xml:space="preserve">Konkurs będzie przeprowadzony w jednym naborze. Nabór ofert rozpoczyna się 1.09.2026 r., a termin składania ofert upływa z dniem 22.09.2026 r. </w:t>
      </w:r>
      <w:r>
        <w:rPr>
          <w:rFonts w:cs="Arial"/>
          <w:b w:val="0"/>
          <w:color w:val="000000"/>
          <w:szCs w:val="22"/>
        </w:rPr>
        <w:t>Zastrzega się prawo do zmiany przewidywanego terminu naboru. Zastrzega się możliwość przeprowadzenia dodatkowych naborów w</w:t>
      </w:r>
      <w:r>
        <w:rPr>
          <w:rFonts w:cs="Arial"/>
          <w:b w:val="0"/>
          <w:szCs w:val="22"/>
        </w:rPr>
        <w:t xml:space="preserve"> sytuacji niewyczerpania puli środków finansowych przeznaczonych na konkurs.</w:t>
      </w:r>
    </w:p>
    <w:p w14:paraId="0BE1AE55" w14:textId="77777777" w:rsidR="004820CF" w:rsidRDefault="00E97245">
      <w:pPr>
        <w:numPr>
          <w:ilvl w:val="0"/>
          <w:numId w:val="10"/>
        </w:numPr>
        <w:spacing w:after="0" w:line="26" w:lineRule="atLeast"/>
        <w:rPr>
          <w:rFonts w:cs="Arial"/>
          <w:b w:val="0"/>
          <w:szCs w:val="22"/>
        </w:rPr>
      </w:pPr>
      <w:r>
        <w:rPr>
          <w:rFonts w:cs="Arial"/>
          <w:b w:val="0"/>
          <w:szCs w:val="22"/>
        </w:rPr>
        <w:t>Do oferty na platformie należy dołączyć:</w:t>
      </w:r>
    </w:p>
    <w:p w14:paraId="6BE9A694" w14:textId="77777777" w:rsidR="004820CF" w:rsidRDefault="00E97245">
      <w:pPr>
        <w:numPr>
          <w:ilvl w:val="0"/>
          <w:numId w:val="11"/>
        </w:numPr>
        <w:tabs>
          <w:tab w:val="left" w:pos="1276"/>
        </w:tabs>
        <w:spacing w:after="0" w:line="26" w:lineRule="atLeast"/>
        <w:rPr>
          <w:rFonts w:cs="Arial"/>
          <w:b w:val="0"/>
          <w:szCs w:val="22"/>
        </w:rPr>
      </w:pPr>
      <w:r>
        <w:rPr>
          <w:rFonts w:cs="Arial"/>
          <w:b w:val="0"/>
          <w:szCs w:val="22"/>
        </w:rPr>
        <w:t>w przypadku, gdy podmiot otrzymał już środki na realizacje zadania z funduszy zewnętrznych (spoza budżetu Miasta Poznania), kopię wniosku złożonego do instytucji zewnętrznej wraz z aktualizacjami lub elektroniczną wersję wniosku opatrzoną podpisem kwalifikowanym oraz kopię umowy wraz z jej aneksami opatrzonych klauzulą „za zgodność z oryginałem”;</w:t>
      </w:r>
    </w:p>
    <w:p w14:paraId="7DA86257" w14:textId="77777777" w:rsidR="004820CF" w:rsidRDefault="00E97245">
      <w:pPr>
        <w:numPr>
          <w:ilvl w:val="0"/>
          <w:numId w:val="11"/>
        </w:numPr>
        <w:tabs>
          <w:tab w:val="left" w:pos="1276"/>
        </w:tabs>
        <w:spacing w:after="0" w:line="26" w:lineRule="atLeast"/>
        <w:rPr>
          <w:rFonts w:cs="Arial"/>
          <w:b w:val="0"/>
          <w:szCs w:val="22"/>
        </w:rPr>
      </w:pPr>
      <w:r>
        <w:rPr>
          <w:rFonts w:cs="Arial"/>
          <w:b w:val="0"/>
          <w:szCs w:val="22"/>
        </w:rPr>
        <w:t xml:space="preserve">w przypadku, gdy podmiot dopiero ubiega się o dofinansowanie z funduszy zewnętrznych (spoza budżetu Miasta Poznania) – kopię wniosku złożonego do instytucji zewnętrznej wraz z aktualizacjami opatrzoną klauzulą „za zgodność z oryginałem” lub elektroniczną wersję wniosku </w:t>
      </w:r>
      <w:r>
        <w:rPr>
          <w:rFonts w:cs="Arial"/>
          <w:b w:val="0"/>
          <w:szCs w:val="22"/>
        </w:rPr>
        <w:lastRenderedPageBreak/>
        <w:t>opatrzoną podpisem kwalifikowanym oraz pisemne potwierdzenie przyznania środków z funduszy zewnętrznych (spoza budżetu Miasta Poznania) wydane przez instytucję zewnętrzną;</w:t>
      </w:r>
    </w:p>
    <w:p w14:paraId="3FD19712" w14:textId="77777777" w:rsidR="004820CF" w:rsidRDefault="00E97245">
      <w:pPr>
        <w:numPr>
          <w:ilvl w:val="0"/>
          <w:numId w:val="11"/>
        </w:numPr>
        <w:spacing w:after="0" w:line="26" w:lineRule="atLeast"/>
        <w:rPr>
          <w:rFonts w:cs="Arial"/>
          <w:b w:val="0"/>
          <w:szCs w:val="22"/>
        </w:rPr>
      </w:pPr>
      <w:r>
        <w:rPr>
          <w:rFonts w:cs="Arial"/>
          <w:b w:val="0"/>
          <w:szCs w:val="22"/>
        </w:rPr>
        <w:t>upoważnienie do działania w imieniu Oferenta – dokument wymagany jeżeli to wynika ze sposobu reprezentacji podmiotu oraz w przypadku, gdy ofertę podpisała/podpisały osoba/osoby inne niż umocowane do reprezentacji zgodnie z rejestrem lub ewidencją.</w:t>
      </w:r>
    </w:p>
    <w:p w14:paraId="669D63EE" w14:textId="77777777" w:rsidR="004820CF" w:rsidRDefault="00E97245">
      <w:pPr>
        <w:pStyle w:val="Nagwek1"/>
        <w:numPr>
          <w:ilvl w:val="0"/>
          <w:numId w:val="19"/>
        </w:numPr>
        <w:spacing w:after="0"/>
        <w:rPr>
          <w:b/>
          <w:szCs w:val="22"/>
        </w:rPr>
      </w:pPr>
      <w:r>
        <w:rPr>
          <w:b/>
          <w:szCs w:val="22"/>
        </w:rPr>
        <w:t xml:space="preserve">Tryb i kryteria stosowane przy wyborze ofert oraz termin dokonania ich wyboru </w:t>
      </w:r>
    </w:p>
    <w:p w14:paraId="3F0F8BDC" w14:textId="77777777" w:rsidR="004820CF" w:rsidRDefault="00E97245">
      <w:pPr>
        <w:numPr>
          <w:ilvl w:val="0"/>
          <w:numId w:val="12"/>
        </w:numPr>
        <w:spacing w:after="0" w:line="26" w:lineRule="atLeast"/>
        <w:rPr>
          <w:rFonts w:cs="Arial"/>
          <w:b w:val="0"/>
          <w:szCs w:val="22"/>
        </w:rPr>
      </w:pPr>
      <w:r>
        <w:rPr>
          <w:rFonts w:cs="Arial"/>
          <w:b w:val="0"/>
          <w:szCs w:val="22"/>
        </w:rPr>
        <w:t>Rozstrzygnięcie otwartego konkursu ofert nastąpi najpóźniej do 31 dni po upływie terminu składania ofert wskazanego w punkcie V.6 ogłoszenia konkursowego.</w:t>
      </w:r>
    </w:p>
    <w:p w14:paraId="52754E10" w14:textId="77777777" w:rsidR="004820CF" w:rsidRDefault="00E97245">
      <w:pPr>
        <w:numPr>
          <w:ilvl w:val="0"/>
          <w:numId w:val="12"/>
        </w:numPr>
        <w:spacing w:after="0" w:line="26" w:lineRule="atLeast"/>
        <w:rPr>
          <w:rFonts w:cs="Arial"/>
          <w:b w:val="0"/>
          <w:szCs w:val="22"/>
        </w:rPr>
      </w:pPr>
      <w:r>
        <w:rPr>
          <w:rFonts w:cs="Arial"/>
          <w:b w:val="0"/>
          <w:szCs w:val="22"/>
        </w:rPr>
        <w:t>Przy wyborze ofert stosowany jest tryb otwartego konkursu ofert, określony w ustawie z dnia 24 kwietnia 2003 r. o działalności pożytku publicznego i o wolontariacie.</w:t>
      </w:r>
    </w:p>
    <w:p w14:paraId="79409F2A" w14:textId="77777777" w:rsidR="004820CF" w:rsidRDefault="00E97245">
      <w:pPr>
        <w:numPr>
          <w:ilvl w:val="0"/>
          <w:numId w:val="12"/>
        </w:numPr>
        <w:spacing w:after="0" w:line="26" w:lineRule="atLeast"/>
        <w:rPr>
          <w:rFonts w:cs="Arial"/>
          <w:b w:val="0"/>
          <w:szCs w:val="22"/>
        </w:rPr>
      </w:pPr>
      <w:r>
        <w:rPr>
          <w:rFonts w:cs="Arial"/>
          <w:b w:val="0"/>
          <w:szCs w:val="22"/>
        </w:rPr>
        <w:t>Za ofertę ocenioną pozytywnie uważa się każdą, która uzyska średnią liczbę punktów powyżej 51 w skali oceny od 0 do 100. Nie wszystkie oferty ocenione pozytywnie muszą uzyskać środki finansowe z budżetu Miasta Poznania.</w:t>
      </w:r>
    </w:p>
    <w:p w14:paraId="3F2708EA" w14:textId="77777777" w:rsidR="004820CF" w:rsidRDefault="00E97245">
      <w:pPr>
        <w:numPr>
          <w:ilvl w:val="0"/>
          <w:numId w:val="12"/>
        </w:numPr>
        <w:spacing w:after="0" w:line="26" w:lineRule="atLeast"/>
        <w:rPr>
          <w:rFonts w:cs="Arial"/>
          <w:b w:val="0"/>
          <w:szCs w:val="22"/>
        </w:rPr>
      </w:pPr>
      <w:r>
        <w:rPr>
          <w:rFonts w:cs="Arial"/>
          <w:b w:val="0"/>
          <w:szCs w:val="22"/>
        </w:rPr>
        <w:t>Wyniki oceny zostaną podsumowane w formie listy zawierającej informacje o liczbie przyznanych punktów i klasyfikacji do przyznania dotacji. O przyznaniu dotacji oraz o kolejności na ww. liście decyduje suma punktów uzyskanych w procesie oceny formalnej i merytorycznej. Po zakończonym postępowaniu w zakresie wyboru wniosków zastrzega się możliwość przyznania dotacji ofertom, które nie uzyskały wsparcia z uwagi na wyczerpanie alokacji środków; pod warunkiem dostępności kwoty przeznaczonej na dotacje w ramach niniejszego konkursu.</w:t>
      </w:r>
    </w:p>
    <w:p w14:paraId="578DE02F" w14:textId="77777777" w:rsidR="004820CF" w:rsidRDefault="00E97245">
      <w:pPr>
        <w:numPr>
          <w:ilvl w:val="0"/>
          <w:numId w:val="12"/>
        </w:numPr>
        <w:spacing w:after="0" w:line="26" w:lineRule="atLeast"/>
        <w:rPr>
          <w:rFonts w:cs="Arial"/>
          <w:b w:val="0"/>
          <w:szCs w:val="22"/>
        </w:rPr>
      </w:pPr>
      <w:r>
        <w:rPr>
          <w:rFonts w:cs="Arial"/>
          <w:b w:val="0"/>
          <w:szCs w:val="22"/>
        </w:rPr>
        <w:t>Ostatecznego wyboru najkorzystniejszych ofert, wraz z decyzją o wysokości kwoty przyznanej dotacji, dokonuje Prezydent Miasta Poznania w formie zarządzenia.</w:t>
      </w:r>
    </w:p>
    <w:p w14:paraId="78DE497B" w14:textId="77777777" w:rsidR="004820CF" w:rsidRDefault="00E97245">
      <w:pPr>
        <w:numPr>
          <w:ilvl w:val="0"/>
          <w:numId w:val="12"/>
        </w:numPr>
        <w:spacing w:line="26" w:lineRule="atLeast"/>
        <w:rPr>
          <w:rFonts w:cs="Arial"/>
          <w:b w:val="0"/>
          <w:szCs w:val="22"/>
        </w:rPr>
      </w:pPr>
      <w:r>
        <w:rPr>
          <w:rFonts w:cs="Arial"/>
          <w:b w:val="0"/>
          <w:szCs w:val="22"/>
        </w:rPr>
        <w:t xml:space="preserve">Kryteria szczegółowe wyboru oferty: </w:t>
      </w:r>
    </w:p>
    <w:tbl>
      <w:tblPr>
        <w:tblW w:w="9203" w:type="dxa"/>
        <w:tblInd w:w="-136" w:type="dxa"/>
        <w:tblLayout w:type="fixed"/>
        <w:tblLook w:val="04A0" w:firstRow="1" w:lastRow="0" w:firstColumn="1" w:lastColumn="0" w:noHBand="0" w:noVBand="1"/>
      </w:tblPr>
      <w:tblGrid>
        <w:gridCol w:w="669"/>
        <w:gridCol w:w="6408"/>
        <w:gridCol w:w="2126"/>
      </w:tblGrid>
      <w:tr w:rsidR="004820CF" w14:paraId="405E8A24" w14:textId="77777777">
        <w:trPr>
          <w:trHeight w:val="416"/>
          <w:tblHeader/>
        </w:trPr>
        <w:tc>
          <w:tcPr>
            <w:tcW w:w="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5EECB" w14:textId="77777777" w:rsidR="004820CF" w:rsidRDefault="00E97245">
            <w:pPr>
              <w:spacing w:after="0" w:line="26" w:lineRule="atLeast"/>
              <w:rPr>
                <w:rFonts w:cs="Arial"/>
                <w:b w:val="0"/>
                <w:sz w:val="22"/>
                <w:szCs w:val="22"/>
              </w:rPr>
            </w:pPr>
            <w:r>
              <w:rPr>
                <w:rFonts w:cs="Arial"/>
                <w:b w:val="0"/>
                <w:sz w:val="22"/>
                <w:szCs w:val="22"/>
              </w:rPr>
              <w:t>Lp.</w:t>
            </w:r>
          </w:p>
        </w:tc>
        <w:tc>
          <w:tcPr>
            <w:tcW w:w="64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6A602" w14:textId="77777777" w:rsidR="004820CF" w:rsidRDefault="00E97245">
            <w:pPr>
              <w:spacing w:after="0" w:line="26" w:lineRule="atLeast"/>
              <w:rPr>
                <w:rFonts w:cs="Arial"/>
                <w:b w:val="0"/>
                <w:sz w:val="22"/>
                <w:szCs w:val="22"/>
              </w:rPr>
            </w:pPr>
            <w:r>
              <w:rPr>
                <w:rFonts w:cs="Arial"/>
                <w:b w:val="0"/>
                <w:sz w:val="22"/>
                <w:szCs w:val="22"/>
              </w:rPr>
              <w:t>Kryteria oceny merytorycznej</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B6069" w14:textId="77777777" w:rsidR="004820CF" w:rsidRDefault="00E97245">
            <w:pPr>
              <w:spacing w:after="0" w:line="26" w:lineRule="atLeast"/>
              <w:rPr>
                <w:rFonts w:cs="Arial"/>
                <w:b w:val="0"/>
                <w:sz w:val="22"/>
                <w:szCs w:val="22"/>
              </w:rPr>
            </w:pPr>
            <w:r>
              <w:rPr>
                <w:rFonts w:cs="Arial"/>
                <w:b w:val="0"/>
                <w:sz w:val="22"/>
                <w:szCs w:val="22"/>
              </w:rPr>
              <w:t>Punktacja</w:t>
            </w:r>
          </w:p>
        </w:tc>
      </w:tr>
      <w:tr w:rsidR="004820CF" w14:paraId="14336D02" w14:textId="77777777">
        <w:tc>
          <w:tcPr>
            <w:tcW w:w="669" w:type="dxa"/>
            <w:tcBorders>
              <w:top w:val="single" w:sz="4" w:space="0" w:color="000000"/>
              <w:left w:val="single" w:sz="4" w:space="0" w:color="000000"/>
              <w:bottom w:val="single" w:sz="4" w:space="0" w:color="000000"/>
              <w:right w:val="single" w:sz="4" w:space="0" w:color="000000"/>
            </w:tcBorders>
            <w:shd w:val="clear" w:color="auto" w:fill="auto"/>
          </w:tcPr>
          <w:p w14:paraId="05E6536F" w14:textId="77777777" w:rsidR="004820CF" w:rsidRDefault="00E97245">
            <w:pPr>
              <w:spacing w:after="0" w:line="26" w:lineRule="atLeast"/>
              <w:rPr>
                <w:rFonts w:cs="Arial"/>
                <w:b w:val="0"/>
                <w:sz w:val="22"/>
                <w:szCs w:val="22"/>
              </w:rPr>
            </w:pPr>
            <w:r>
              <w:rPr>
                <w:rFonts w:cs="Arial"/>
                <w:b w:val="0"/>
                <w:sz w:val="22"/>
                <w:szCs w:val="22"/>
              </w:rPr>
              <w:t>1.</w:t>
            </w:r>
          </w:p>
        </w:tc>
        <w:tc>
          <w:tcPr>
            <w:tcW w:w="6408" w:type="dxa"/>
            <w:tcBorders>
              <w:top w:val="single" w:sz="4" w:space="0" w:color="000000"/>
              <w:left w:val="single" w:sz="4" w:space="0" w:color="000000"/>
              <w:bottom w:val="single" w:sz="4" w:space="0" w:color="000000"/>
              <w:right w:val="single" w:sz="4" w:space="0" w:color="000000"/>
            </w:tcBorders>
            <w:shd w:val="clear" w:color="auto" w:fill="auto"/>
          </w:tcPr>
          <w:p w14:paraId="701B8052" w14:textId="77777777" w:rsidR="004820CF" w:rsidRDefault="00E97245">
            <w:pPr>
              <w:spacing w:after="0" w:line="26" w:lineRule="atLeast"/>
              <w:rPr>
                <w:rFonts w:cs="Arial"/>
                <w:b w:val="0"/>
                <w:sz w:val="22"/>
                <w:szCs w:val="22"/>
              </w:rPr>
            </w:pPr>
            <w:r>
              <w:rPr>
                <w:rFonts w:cs="Arial"/>
                <w:b w:val="0"/>
                <w:sz w:val="22"/>
                <w:szCs w:val="22"/>
              </w:rPr>
              <w:t xml:space="preserve">Wartość merytoryczna oferty </w:t>
            </w:r>
          </w:p>
          <w:p w14:paraId="6A16B010" w14:textId="77777777" w:rsidR="004820CF" w:rsidRDefault="00E97245">
            <w:pPr>
              <w:spacing w:after="0" w:line="26" w:lineRule="atLeast"/>
              <w:rPr>
                <w:rFonts w:cs="Arial"/>
                <w:b w:val="0"/>
                <w:sz w:val="22"/>
                <w:szCs w:val="22"/>
              </w:rPr>
            </w:pPr>
            <w:r>
              <w:rPr>
                <w:rFonts w:cs="Arial"/>
                <w:b w:val="0"/>
                <w:sz w:val="22"/>
                <w:szCs w:val="22"/>
              </w:rPr>
              <w:t>Ocena zasadności realizacji zadania publicznego: identyfikacja potrzeby/problemu, którego dotyczy; charakterystyka grupy docelowej. Ocena korzyści, jakie przyniesie mieszkańcom Poznania realizacja zadania publicznego. Ocena adekwatności działań do potrzeb lokalnej społeczności.</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036D53C5" w14:textId="77777777" w:rsidR="004820CF" w:rsidRDefault="00E97245">
            <w:pPr>
              <w:spacing w:after="0" w:line="26" w:lineRule="atLeast"/>
              <w:rPr>
                <w:rFonts w:cs="Arial"/>
                <w:b w:val="0"/>
                <w:sz w:val="22"/>
                <w:szCs w:val="22"/>
              </w:rPr>
            </w:pPr>
            <w:r>
              <w:rPr>
                <w:rFonts w:cs="Arial"/>
                <w:b w:val="0"/>
                <w:sz w:val="22"/>
                <w:szCs w:val="22"/>
              </w:rPr>
              <w:t>0-30 pkt</w:t>
            </w:r>
          </w:p>
        </w:tc>
      </w:tr>
      <w:tr w:rsidR="004820CF" w14:paraId="399D340B" w14:textId="77777777">
        <w:tc>
          <w:tcPr>
            <w:tcW w:w="669" w:type="dxa"/>
            <w:tcBorders>
              <w:top w:val="single" w:sz="4" w:space="0" w:color="000000"/>
              <w:left w:val="single" w:sz="4" w:space="0" w:color="000000"/>
              <w:bottom w:val="single" w:sz="4" w:space="0" w:color="000000"/>
              <w:right w:val="single" w:sz="4" w:space="0" w:color="000000"/>
            </w:tcBorders>
            <w:shd w:val="clear" w:color="auto" w:fill="auto"/>
          </w:tcPr>
          <w:p w14:paraId="13E9A14C" w14:textId="77777777" w:rsidR="004820CF" w:rsidRDefault="00E97245">
            <w:pPr>
              <w:spacing w:after="0" w:line="26" w:lineRule="atLeast"/>
              <w:rPr>
                <w:rFonts w:cs="Arial"/>
                <w:b w:val="0"/>
                <w:sz w:val="22"/>
                <w:szCs w:val="22"/>
              </w:rPr>
            </w:pPr>
            <w:r>
              <w:rPr>
                <w:rFonts w:cs="Arial"/>
                <w:b w:val="0"/>
                <w:sz w:val="22"/>
                <w:szCs w:val="22"/>
              </w:rPr>
              <w:t>2.</w:t>
            </w:r>
          </w:p>
        </w:tc>
        <w:tc>
          <w:tcPr>
            <w:tcW w:w="6408" w:type="dxa"/>
            <w:tcBorders>
              <w:top w:val="single" w:sz="4" w:space="0" w:color="000000"/>
              <w:left w:val="single" w:sz="4" w:space="0" w:color="000000"/>
              <w:bottom w:val="single" w:sz="4" w:space="0" w:color="000000"/>
              <w:right w:val="single" w:sz="4" w:space="0" w:color="000000"/>
            </w:tcBorders>
            <w:shd w:val="clear" w:color="auto" w:fill="auto"/>
          </w:tcPr>
          <w:p w14:paraId="04DDA399" w14:textId="77777777" w:rsidR="004820CF" w:rsidRDefault="00E97245">
            <w:pPr>
              <w:spacing w:after="0" w:line="26" w:lineRule="atLeast"/>
              <w:rPr>
                <w:rFonts w:cs="Arial"/>
                <w:b w:val="0"/>
                <w:sz w:val="22"/>
                <w:szCs w:val="22"/>
              </w:rPr>
            </w:pPr>
            <w:r>
              <w:rPr>
                <w:rFonts w:cs="Arial"/>
                <w:b w:val="0"/>
                <w:sz w:val="22"/>
                <w:szCs w:val="22"/>
              </w:rPr>
              <w:t>Zasięg terytorialny zadania publicznego</w:t>
            </w:r>
          </w:p>
          <w:p w14:paraId="45D9E6E5" w14:textId="77777777" w:rsidR="004820CF" w:rsidRDefault="00E97245">
            <w:pPr>
              <w:spacing w:after="0" w:line="26" w:lineRule="atLeast"/>
              <w:rPr>
                <w:rFonts w:cs="Arial"/>
                <w:b w:val="0"/>
                <w:sz w:val="22"/>
                <w:szCs w:val="22"/>
              </w:rPr>
            </w:pPr>
            <w:r>
              <w:rPr>
                <w:rFonts w:cs="Arial"/>
                <w:b w:val="0"/>
                <w:sz w:val="22"/>
                <w:szCs w:val="22"/>
              </w:rPr>
              <w:t xml:space="preserve">Ocena oferty pod względem zasięgu odziaływania: zadanie publiczne obejmuje pojedynczą dzielnicę/osiedle; kilka dzielnic/osiedli lub cały obszar Miasta Poznania. </w:t>
            </w:r>
          </w:p>
          <w:p w14:paraId="537BAF84" w14:textId="77777777" w:rsidR="004820CF" w:rsidRDefault="00E97245">
            <w:pPr>
              <w:spacing w:after="0" w:line="26" w:lineRule="atLeast"/>
              <w:rPr>
                <w:rFonts w:cs="Arial"/>
                <w:b w:val="0"/>
                <w:sz w:val="22"/>
                <w:szCs w:val="22"/>
              </w:rPr>
            </w:pPr>
            <w:r>
              <w:rPr>
                <w:rFonts w:cs="Arial"/>
                <w:b w:val="0"/>
                <w:sz w:val="22"/>
                <w:szCs w:val="22"/>
              </w:rPr>
              <w:t xml:space="preserve">Oferta musi zawierać dokładne określenie, do ilu mieszkańców Miasta Poznania skierowane jest zadanie publiczne. Wysokość ewentualnej dotacji zostanie zmniejszona proporcjonalnie do liczby mieszkańców Poznania objętych działaniami w ramach zadania publicznego.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4B092A01" w14:textId="77777777" w:rsidR="004820CF" w:rsidRDefault="00E97245">
            <w:pPr>
              <w:spacing w:after="0" w:line="26" w:lineRule="atLeast"/>
              <w:rPr>
                <w:rFonts w:cs="Arial"/>
                <w:b w:val="0"/>
                <w:sz w:val="22"/>
                <w:szCs w:val="22"/>
              </w:rPr>
            </w:pPr>
            <w:r>
              <w:rPr>
                <w:rFonts w:cs="Arial"/>
                <w:b w:val="0"/>
                <w:sz w:val="22"/>
                <w:szCs w:val="22"/>
              </w:rPr>
              <w:t>0-15 pkt</w:t>
            </w:r>
          </w:p>
        </w:tc>
      </w:tr>
      <w:tr w:rsidR="004820CF" w14:paraId="706909D3" w14:textId="77777777">
        <w:tc>
          <w:tcPr>
            <w:tcW w:w="669" w:type="dxa"/>
            <w:tcBorders>
              <w:top w:val="single" w:sz="4" w:space="0" w:color="000000"/>
              <w:left w:val="single" w:sz="4" w:space="0" w:color="000000"/>
              <w:bottom w:val="single" w:sz="4" w:space="0" w:color="000000"/>
              <w:right w:val="single" w:sz="4" w:space="0" w:color="000000"/>
            </w:tcBorders>
            <w:shd w:val="clear" w:color="auto" w:fill="auto"/>
          </w:tcPr>
          <w:p w14:paraId="5EE24F01" w14:textId="77777777" w:rsidR="004820CF" w:rsidRDefault="00E97245">
            <w:pPr>
              <w:spacing w:after="0" w:line="26" w:lineRule="atLeast"/>
              <w:rPr>
                <w:rFonts w:cs="Arial"/>
                <w:b w:val="0"/>
                <w:sz w:val="22"/>
                <w:szCs w:val="22"/>
              </w:rPr>
            </w:pPr>
            <w:r>
              <w:rPr>
                <w:rFonts w:cs="Arial"/>
                <w:b w:val="0"/>
                <w:sz w:val="22"/>
                <w:szCs w:val="22"/>
              </w:rPr>
              <w:lastRenderedPageBreak/>
              <w:t>3.</w:t>
            </w:r>
          </w:p>
        </w:tc>
        <w:tc>
          <w:tcPr>
            <w:tcW w:w="6408" w:type="dxa"/>
            <w:tcBorders>
              <w:top w:val="single" w:sz="4" w:space="0" w:color="000000"/>
              <w:left w:val="single" w:sz="4" w:space="0" w:color="000000"/>
              <w:bottom w:val="single" w:sz="4" w:space="0" w:color="000000"/>
              <w:right w:val="single" w:sz="4" w:space="0" w:color="000000"/>
            </w:tcBorders>
            <w:shd w:val="clear" w:color="auto" w:fill="auto"/>
          </w:tcPr>
          <w:p w14:paraId="2AFDBE5E" w14:textId="77777777" w:rsidR="004820CF" w:rsidRDefault="00E97245">
            <w:pPr>
              <w:spacing w:after="0" w:line="26" w:lineRule="atLeast"/>
              <w:rPr>
                <w:rFonts w:cs="Arial"/>
                <w:b w:val="0"/>
                <w:sz w:val="22"/>
                <w:szCs w:val="22"/>
              </w:rPr>
            </w:pPr>
            <w:r>
              <w:rPr>
                <w:rFonts w:cs="Arial"/>
                <w:b w:val="0"/>
                <w:sz w:val="22"/>
                <w:szCs w:val="22"/>
              </w:rPr>
              <w:t>Spójność budżetu zadania publicznego z projektem realizowanym ze środków pochodzących spoza budżetu Miasta Poznania.</w:t>
            </w:r>
          </w:p>
          <w:p w14:paraId="637CF04B" w14:textId="77777777" w:rsidR="004820CF" w:rsidRDefault="00E97245">
            <w:pPr>
              <w:spacing w:after="0" w:line="26" w:lineRule="atLeast"/>
              <w:rPr>
                <w:rFonts w:cs="Arial"/>
                <w:b w:val="0"/>
                <w:sz w:val="22"/>
                <w:szCs w:val="22"/>
              </w:rPr>
            </w:pPr>
            <w:r>
              <w:rPr>
                <w:rFonts w:cs="Arial"/>
                <w:b w:val="0"/>
                <w:sz w:val="22"/>
                <w:szCs w:val="22"/>
              </w:rPr>
              <w:t>Ocena, czy zaplanowane działania w ramach wkładu własnego są możliwe do realizacji w określonym czasie i budżecie, oraz czy harmonogram i opis działań są jasne i spójne.</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4B1B4669" w14:textId="70A5A2C0" w:rsidR="004820CF" w:rsidRDefault="00E97245">
            <w:pPr>
              <w:spacing w:after="0" w:line="26" w:lineRule="atLeast"/>
              <w:rPr>
                <w:rFonts w:cs="Arial"/>
                <w:b w:val="0"/>
                <w:sz w:val="22"/>
                <w:szCs w:val="22"/>
              </w:rPr>
            </w:pPr>
            <w:r>
              <w:rPr>
                <w:rFonts w:cs="Arial"/>
                <w:b w:val="0"/>
                <w:sz w:val="22"/>
                <w:szCs w:val="22"/>
              </w:rPr>
              <w:t>0-21 pkt</w:t>
            </w:r>
          </w:p>
        </w:tc>
      </w:tr>
      <w:tr w:rsidR="004820CF" w14:paraId="4DF21801" w14:textId="77777777">
        <w:tc>
          <w:tcPr>
            <w:tcW w:w="669" w:type="dxa"/>
            <w:tcBorders>
              <w:top w:val="single" w:sz="4" w:space="0" w:color="000000"/>
              <w:left w:val="single" w:sz="4" w:space="0" w:color="000000"/>
              <w:bottom w:val="single" w:sz="4" w:space="0" w:color="000000"/>
              <w:right w:val="single" w:sz="4" w:space="0" w:color="000000"/>
            </w:tcBorders>
            <w:shd w:val="clear" w:color="auto" w:fill="auto"/>
          </w:tcPr>
          <w:p w14:paraId="08AAE223" w14:textId="77777777" w:rsidR="004820CF" w:rsidRDefault="00E97245">
            <w:pPr>
              <w:spacing w:after="0" w:line="26" w:lineRule="atLeast"/>
              <w:rPr>
                <w:rFonts w:cs="Arial"/>
                <w:b w:val="0"/>
                <w:sz w:val="22"/>
                <w:szCs w:val="22"/>
              </w:rPr>
            </w:pPr>
            <w:r>
              <w:rPr>
                <w:rFonts w:cs="Arial"/>
                <w:b w:val="0"/>
                <w:sz w:val="22"/>
                <w:szCs w:val="22"/>
              </w:rPr>
              <w:t>4.</w:t>
            </w:r>
          </w:p>
        </w:tc>
        <w:tc>
          <w:tcPr>
            <w:tcW w:w="6408" w:type="dxa"/>
            <w:tcBorders>
              <w:top w:val="single" w:sz="4" w:space="0" w:color="000000"/>
              <w:left w:val="single" w:sz="4" w:space="0" w:color="000000"/>
              <w:bottom w:val="single" w:sz="4" w:space="0" w:color="000000"/>
              <w:right w:val="single" w:sz="4" w:space="0" w:color="000000"/>
            </w:tcBorders>
            <w:shd w:val="clear" w:color="auto" w:fill="auto"/>
          </w:tcPr>
          <w:p w14:paraId="1EB1FD35" w14:textId="77777777" w:rsidR="004820CF" w:rsidRDefault="00E97245">
            <w:pPr>
              <w:spacing w:after="0" w:line="26" w:lineRule="atLeast"/>
              <w:rPr>
                <w:rFonts w:cs="Arial"/>
                <w:b w:val="0"/>
                <w:strike/>
                <w:sz w:val="22"/>
                <w:szCs w:val="22"/>
              </w:rPr>
            </w:pPr>
            <w:r>
              <w:rPr>
                <w:rFonts w:cs="Arial"/>
                <w:b w:val="0"/>
                <w:sz w:val="22"/>
                <w:szCs w:val="22"/>
              </w:rPr>
              <w:t>Potencjał i doświadczenie Oferenta</w:t>
            </w:r>
          </w:p>
          <w:p w14:paraId="2D4B9F57" w14:textId="77777777" w:rsidR="004820CF" w:rsidRDefault="00E97245">
            <w:pPr>
              <w:spacing w:after="0" w:line="26" w:lineRule="atLeast"/>
              <w:rPr>
                <w:rFonts w:cs="Arial"/>
                <w:b w:val="0"/>
                <w:sz w:val="22"/>
                <w:szCs w:val="22"/>
              </w:rPr>
            </w:pPr>
            <w:r>
              <w:rPr>
                <w:rFonts w:cs="Arial"/>
                <w:b w:val="0"/>
                <w:sz w:val="22"/>
                <w:szCs w:val="22"/>
              </w:rPr>
              <w:t>Doświadczenie Oferenta w realizacji zadań o podobnym charakterze oraz wyszczególnienie osób zaangażowanych w realizację zadania (w tym wolontariuszy), wraz z opisem niezbędnych, personalnych kwalifikacji i doświadczenia (nie ma konieczności podawania nazwisk osób zaangażowanych).</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492C9237" w14:textId="7ACADFD0" w:rsidR="004820CF" w:rsidRDefault="00E97245">
            <w:pPr>
              <w:spacing w:after="0" w:line="26" w:lineRule="atLeast"/>
              <w:rPr>
                <w:rFonts w:cs="Arial"/>
                <w:b w:val="0"/>
                <w:sz w:val="22"/>
                <w:szCs w:val="22"/>
              </w:rPr>
            </w:pPr>
            <w:r>
              <w:rPr>
                <w:rFonts w:cs="Arial"/>
                <w:b w:val="0"/>
                <w:sz w:val="22"/>
                <w:szCs w:val="22"/>
              </w:rPr>
              <w:t>0-10 pkt</w:t>
            </w:r>
          </w:p>
        </w:tc>
      </w:tr>
      <w:tr w:rsidR="004820CF" w14:paraId="3B7CC5CF" w14:textId="77777777">
        <w:tc>
          <w:tcPr>
            <w:tcW w:w="669" w:type="dxa"/>
            <w:tcBorders>
              <w:top w:val="single" w:sz="4" w:space="0" w:color="000000"/>
              <w:left w:val="single" w:sz="4" w:space="0" w:color="000000"/>
              <w:bottom w:val="single" w:sz="4" w:space="0" w:color="000000"/>
              <w:right w:val="single" w:sz="4" w:space="0" w:color="000000"/>
            </w:tcBorders>
            <w:shd w:val="clear" w:color="auto" w:fill="auto"/>
          </w:tcPr>
          <w:p w14:paraId="5B8FB7E7" w14:textId="77777777" w:rsidR="004820CF" w:rsidRDefault="00E97245">
            <w:pPr>
              <w:spacing w:after="0" w:line="26" w:lineRule="atLeast"/>
              <w:rPr>
                <w:rFonts w:cs="Arial"/>
                <w:b w:val="0"/>
                <w:sz w:val="22"/>
                <w:szCs w:val="22"/>
              </w:rPr>
            </w:pPr>
            <w:r>
              <w:rPr>
                <w:rFonts w:cs="Arial"/>
                <w:b w:val="0"/>
                <w:sz w:val="22"/>
                <w:szCs w:val="22"/>
              </w:rPr>
              <w:t>5.</w:t>
            </w:r>
          </w:p>
        </w:tc>
        <w:tc>
          <w:tcPr>
            <w:tcW w:w="6408" w:type="dxa"/>
            <w:tcBorders>
              <w:top w:val="single" w:sz="4" w:space="0" w:color="000000"/>
              <w:left w:val="single" w:sz="4" w:space="0" w:color="000000"/>
              <w:bottom w:val="single" w:sz="4" w:space="0" w:color="000000"/>
              <w:right w:val="single" w:sz="4" w:space="0" w:color="000000"/>
            </w:tcBorders>
            <w:shd w:val="clear" w:color="auto" w:fill="auto"/>
          </w:tcPr>
          <w:p w14:paraId="338EF515" w14:textId="77777777" w:rsidR="004820CF" w:rsidRDefault="00E97245">
            <w:pPr>
              <w:spacing w:after="0" w:line="26" w:lineRule="atLeast"/>
              <w:rPr>
                <w:rFonts w:cs="Arial"/>
                <w:b w:val="0"/>
                <w:sz w:val="22"/>
                <w:szCs w:val="22"/>
              </w:rPr>
            </w:pPr>
            <w:r>
              <w:rPr>
                <w:rFonts w:cs="Arial"/>
                <w:b w:val="0"/>
                <w:sz w:val="22"/>
                <w:szCs w:val="22"/>
              </w:rPr>
              <w:t>Współpraca z Miastem Poznań w realizacji zadań publicznych</w:t>
            </w:r>
          </w:p>
          <w:p w14:paraId="0E5CEA25" w14:textId="77777777" w:rsidR="004820CF" w:rsidRDefault="00E97245">
            <w:pPr>
              <w:spacing w:after="0" w:line="26" w:lineRule="atLeast"/>
              <w:rPr>
                <w:rFonts w:cs="Arial"/>
                <w:b w:val="0"/>
                <w:sz w:val="22"/>
                <w:szCs w:val="22"/>
              </w:rPr>
            </w:pPr>
            <w:r>
              <w:rPr>
                <w:rFonts w:cs="Arial"/>
                <w:b w:val="0"/>
                <w:sz w:val="22"/>
                <w:szCs w:val="22"/>
              </w:rPr>
              <w:t>Współpraca przy realizacji zadań zleconych przez Miasto Poznań. Ocenie podlega realizacja zleconych Oferentowi zadań publicznych w latach ubiegłych z uwzględnieniem rzetelności i terminowości oraz sposób rozliczenia otrzymanych środków.</w:t>
            </w:r>
          </w:p>
          <w:p w14:paraId="1D8F33CF" w14:textId="77777777" w:rsidR="004820CF" w:rsidRDefault="00E97245">
            <w:pPr>
              <w:spacing w:after="0" w:line="26" w:lineRule="atLeast"/>
              <w:rPr>
                <w:rFonts w:cs="Arial"/>
                <w:b w:val="0"/>
                <w:sz w:val="22"/>
                <w:szCs w:val="22"/>
              </w:rPr>
            </w:pPr>
            <w:r>
              <w:rPr>
                <w:rFonts w:cs="Arial"/>
                <w:b w:val="0"/>
                <w:sz w:val="22"/>
                <w:szCs w:val="22"/>
              </w:rPr>
              <w:t>Ocena negatywna – 0 pkt</w:t>
            </w:r>
          </w:p>
          <w:p w14:paraId="19C33FAD" w14:textId="77777777" w:rsidR="004820CF" w:rsidRDefault="00E97245">
            <w:pPr>
              <w:spacing w:after="0" w:line="26" w:lineRule="atLeast"/>
              <w:rPr>
                <w:rFonts w:cs="Arial"/>
                <w:b w:val="0"/>
                <w:sz w:val="22"/>
                <w:szCs w:val="22"/>
              </w:rPr>
            </w:pPr>
            <w:r>
              <w:rPr>
                <w:rFonts w:cs="Arial"/>
                <w:b w:val="0"/>
                <w:sz w:val="22"/>
                <w:szCs w:val="22"/>
              </w:rPr>
              <w:t>Ocena neutralna/dla organizacji, które dotychczas nie otrzymały środków z budżetu Miasta Poznania – 2 pkt</w:t>
            </w:r>
          </w:p>
          <w:p w14:paraId="726EA184" w14:textId="77777777" w:rsidR="004820CF" w:rsidRDefault="00E97245">
            <w:pPr>
              <w:spacing w:after="0" w:line="26" w:lineRule="atLeast"/>
              <w:rPr>
                <w:rFonts w:cs="Arial"/>
                <w:b w:val="0"/>
                <w:sz w:val="22"/>
                <w:szCs w:val="22"/>
              </w:rPr>
            </w:pPr>
            <w:r>
              <w:rPr>
                <w:rFonts w:cs="Arial"/>
                <w:b w:val="0"/>
                <w:sz w:val="22"/>
                <w:szCs w:val="22"/>
              </w:rPr>
              <w:t>Ocena pozytywna – 4 pkt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193744B5" w14:textId="77777777" w:rsidR="004820CF" w:rsidRDefault="00E97245">
            <w:pPr>
              <w:spacing w:after="0" w:line="26" w:lineRule="atLeast"/>
              <w:rPr>
                <w:rFonts w:cs="Arial"/>
                <w:b w:val="0"/>
                <w:color w:val="000000"/>
                <w:sz w:val="22"/>
                <w:szCs w:val="22"/>
              </w:rPr>
            </w:pPr>
            <w:r>
              <w:rPr>
                <w:rFonts w:cs="Arial"/>
                <w:b w:val="0"/>
                <w:color w:val="000000"/>
                <w:sz w:val="22"/>
                <w:szCs w:val="22"/>
              </w:rPr>
              <w:t>0-4 pkt</w:t>
            </w:r>
          </w:p>
          <w:p w14:paraId="7853A20D" w14:textId="77777777" w:rsidR="004820CF" w:rsidRDefault="004820CF">
            <w:pPr>
              <w:spacing w:after="0" w:line="26" w:lineRule="atLeast"/>
              <w:rPr>
                <w:rFonts w:cs="Arial"/>
                <w:b w:val="0"/>
                <w:color w:val="000000"/>
                <w:sz w:val="22"/>
                <w:szCs w:val="22"/>
              </w:rPr>
            </w:pPr>
          </w:p>
        </w:tc>
      </w:tr>
      <w:tr w:rsidR="004820CF" w14:paraId="07F14CB8" w14:textId="77777777">
        <w:tc>
          <w:tcPr>
            <w:tcW w:w="669" w:type="dxa"/>
            <w:tcBorders>
              <w:top w:val="single" w:sz="4" w:space="0" w:color="000000"/>
              <w:left w:val="single" w:sz="4" w:space="0" w:color="000000"/>
              <w:bottom w:val="single" w:sz="4" w:space="0" w:color="000000"/>
              <w:right w:val="single" w:sz="4" w:space="0" w:color="000000"/>
            </w:tcBorders>
            <w:shd w:val="clear" w:color="auto" w:fill="auto"/>
          </w:tcPr>
          <w:p w14:paraId="3CBD5E0E" w14:textId="77777777" w:rsidR="004820CF" w:rsidRDefault="00E97245">
            <w:pPr>
              <w:spacing w:after="0" w:line="26" w:lineRule="atLeast"/>
              <w:rPr>
                <w:rFonts w:cs="Arial"/>
                <w:b w:val="0"/>
                <w:sz w:val="22"/>
                <w:szCs w:val="22"/>
              </w:rPr>
            </w:pPr>
            <w:r>
              <w:rPr>
                <w:rFonts w:cs="Arial"/>
                <w:b w:val="0"/>
                <w:sz w:val="22"/>
                <w:szCs w:val="22"/>
              </w:rPr>
              <w:t xml:space="preserve">6. </w:t>
            </w:r>
          </w:p>
        </w:tc>
        <w:tc>
          <w:tcPr>
            <w:tcW w:w="6408" w:type="dxa"/>
            <w:tcBorders>
              <w:top w:val="single" w:sz="4" w:space="0" w:color="000000"/>
              <w:left w:val="single" w:sz="4" w:space="0" w:color="000000"/>
              <w:bottom w:val="single" w:sz="4" w:space="0" w:color="000000"/>
              <w:right w:val="single" w:sz="4" w:space="0" w:color="000000"/>
            </w:tcBorders>
            <w:shd w:val="clear" w:color="auto" w:fill="auto"/>
          </w:tcPr>
          <w:p w14:paraId="47CE2058" w14:textId="77777777" w:rsidR="004820CF" w:rsidRDefault="00E97245">
            <w:pPr>
              <w:spacing w:after="0" w:line="26" w:lineRule="atLeast"/>
              <w:rPr>
                <w:rFonts w:cs="Arial"/>
                <w:b w:val="0"/>
                <w:sz w:val="22"/>
                <w:szCs w:val="22"/>
              </w:rPr>
            </w:pPr>
            <w:r>
              <w:rPr>
                <w:rFonts w:cs="Arial"/>
                <w:b w:val="0"/>
                <w:sz w:val="22"/>
                <w:szCs w:val="22"/>
              </w:rPr>
              <w:t>Wkład partnerski i współpraca</w:t>
            </w:r>
          </w:p>
          <w:p w14:paraId="49BBA0F7" w14:textId="77777777" w:rsidR="004820CF" w:rsidRDefault="00E97245">
            <w:pPr>
              <w:spacing w:after="0" w:line="26" w:lineRule="atLeast"/>
              <w:rPr>
                <w:rFonts w:cs="Arial"/>
                <w:b w:val="0"/>
                <w:sz w:val="22"/>
                <w:szCs w:val="22"/>
              </w:rPr>
            </w:pPr>
            <w:r>
              <w:rPr>
                <w:rFonts w:cs="Arial"/>
                <w:b w:val="0"/>
                <w:sz w:val="22"/>
                <w:szCs w:val="22"/>
              </w:rPr>
              <w:t>Oferent przewiduje współpracę z innymi, lokalnymi organizacjami pozarządowymi, instytucjami, podmiotami publicznymi lub prywatnymi. W ofercie określono role, zadania i/lub wkład poszczególnych jednostek (w zgodności z zapisami projektu realizowanego ze środków spoza budżetu Miasta Poznania).</w:t>
            </w:r>
          </w:p>
          <w:p w14:paraId="3E1B0B22" w14:textId="77777777" w:rsidR="004820CF" w:rsidRDefault="00E97245">
            <w:pPr>
              <w:spacing w:after="0" w:line="26" w:lineRule="atLeast"/>
              <w:rPr>
                <w:rFonts w:cs="Arial"/>
                <w:b w:val="0"/>
                <w:sz w:val="22"/>
                <w:szCs w:val="22"/>
              </w:rPr>
            </w:pPr>
            <w:r>
              <w:rPr>
                <w:rFonts w:cs="Arial"/>
                <w:b w:val="0"/>
                <w:sz w:val="22"/>
                <w:szCs w:val="22"/>
              </w:rPr>
              <w:t>Ocena, czy planowane partnerstwo/współpraca przyczyni się do wzmocnienia efektywności i zasięgu realizowanych działań (jeżeli takie elementy zostały przewidziane w ofercie).</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E86E44E" w14:textId="77777777" w:rsidR="004820CF" w:rsidRDefault="00E97245">
            <w:pPr>
              <w:spacing w:after="0" w:line="26" w:lineRule="atLeast"/>
              <w:rPr>
                <w:rFonts w:cs="Arial"/>
                <w:b w:val="0"/>
                <w:strike/>
                <w:color w:val="000000"/>
                <w:sz w:val="22"/>
                <w:szCs w:val="22"/>
              </w:rPr>
            </w:pPr>
            <w:r>
              <w:rPr>
                <w:rFonts w:cs="Arial"/>
                <w:b w:val="0"/>
                <w:color w:val="000000"/>
                <w:sz w:val="22"/>
                <w:szCs w:val="22"/>
              </w:rPr>
              <w:t>0-10 pkt</w:t>
            </w:r>
          </w:p>
        </w:tc>
      </w:tr>
      <w:tr w:rsidR="004820CF" w14:paraId="5267E6A7" w14:textId="77777777">
        <w:tc>
          <w:tcPr>
            <w:tcW w:w="669" w:type="dxa"/>
            <w:tcBorders>
              <w:top w:val="single" w:sz="4" w:space="0" w:color="000000"/>
              <w:left w:val="single" w:sz="4" w:space="0" w:color="000000"/>
              <w:bottom w:val="single" w:sz="4" w:space="0" w:color="000000"/>
              <w:right w:val="single" w:sz="4" w:space="0" w:color="000000"/>
            </w:tcBorders>
            <w:shd w:val="clear" w:color="auto" w:fill="auto"/>
          </w:tcPr>
          <w:p w14:paraId="4F18F427" w14:textId="77777777" w:rsidR="004820CF" w:rsidRDefault="00E97245">
            <w:pPr>
              <w:spacing w:after="0" w:line="26" w:lineRule="atLeast"/>
              <w:rPr>
                <w:rFonts w:cs="Arial"/>
                <w:b w:val="0"/>
                <w:sz w:val="22"/>
                <w:szCs w:val="22"/>
              </w:rPr>
            </w:pPr>
            <w:r>
              <w:rPr>
                <w:rFonts w:cs="Arial"/>
                <w:b w:val="0"/>
                <w:sz w:val="22"/>
                <w:szCs w:val="22"/>
              </w:rPr>
              <w:t>7.</w:t>
            </w:r>
          </w:p>
        </w:tc>
        <w:tc>
          <w:tcPr>
            <w:tcW w:w="6408" w:type="dxa"/>
            <w:tcBorders>
              <w:top w:val="single" w:sz="4" w:space="0" w:color="000000"/>
              <w:left w:val="single" w:sz="4" w:space="0" w:color="000000"/>
              <w:bottom w:val="single" w:sz="4" w:space="0" w:color="000000"/>
              <w:right w:val="single" w:sz="4" w:space="0" w:color="000000"/>
            </w:tcBorders>
            <w:shd w:val="clear" w:color="auto" w:fill="auto"/>
          </w:tcPr>
          <w:p w14:paraId="0B5B56AF" w14:textId="77777777" w:rsidR="004820CF" w:rsidRDefault="00E97245">
            <w:pPr>
              <w:rPr>
                <w:b w:val="0"/>
                <w:sz w:val="22"/>
                <w:szCs w:val="22"/>
              </w:rPr>
            </w:pPr>
            <w:r>
              <w:rPr>
                <w:b w:val="0"/>
                <w:sz w:val="22"/>
                <w:szCs w:val="22"/>
              </w:rPr>
              <w:t>Trwałość rezultatów realizacji zadania publicznego</w:t>
            </w:r>
          </w:p>
          <w:p w14:paraId="4A193B3C" w14:textId="77777777" w:rsidR="004820CF" w:rsidRDefault="00E97245">
            <w:pPr>
              <w:spacing w:before="0" w:after="0"/>
              <w:rPr>
                <w:b w:val="0"/>
                <w:sz w:val="22"/>
                <w:szCs w:val="22"/>
              </w:rPr>
            </w:pPr>
            <w:r>
              <w:rPr>
                <w:b w:val="0"/>
                <w:sz w:val="22"/>
                <w:szCs w:val="22"/>
              </w:rPr>
              <w:t xml:space="preserve">Ocena krótko- i długookresowych rezultatów realizacji zadania publicznego. </w:t>
            </w:r>
          </w:p>
          <w:p w14:paraId="45024776" w14:textId="77777777" w:rsidR="004820CF" w:rsidRDefault="00E97245">
            <w:pPr>
              <w:spacing w:before="0" w:after="0"/>
            </w:pPr>
            <w:r>
              <w:rPr>
                <w:b w:val="0"/>
                <w:sz w:val="22"/>
                <w:szCs w:val="22"/>
              </w:rPr>
              <w:t>Ocena planów dotyczących utrzymania rezultatów (sposobów/mechanizmów zapewniających trwałość).</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037C4B78" w14:textId="77777777" w:rsidR="004820CF" w:rsidRDefault="00E97245">
            <w:pPr>
              <w:spacing w:after="0" w:line="26" w:lineRule="atLeast"/>
              <w:rPr>
                <w:rFonts w:cs="Arial"/>
                <w:b w:val="0"/>
                <w:strike/>
                <w:color w:val="000000"/>
                <w:sz w:val="22"/>
                <w:szCs w:val="22"/>
              </w:rPr>
            </w:pPr>
            <w:r>
              <w:rPr>
                <w:rFonts w:cs="Arial"/>
                <w:b w:val="0"/>
                <w:sz w:val="22"/>
                <w:szCs w:val="22"/>
              </w:rPr>
              <w:t>0-10 pkt</w:t>
            </w:r>
          </w:p>
        </w:tc>
      </w:tr>
      <w:tr w:rsidR="004820CF" w14:paraId="6E85EE06" w14:textId="77777777">
        <w:trPr>
          <w:trHeight w:val="166"/>
        </w:trPr>
        <w:tc>
          <w:tcPr>
            <w:tcW w:w="7077" w:type="dxa"/>
            <w:gridSpan w:val="2"/>
            <w:tcBorders>
              <w:top w:val="single" w:sz="4" w:space="0" w:color="000000"/>
              <w:left w:val="single" w:sz="4" w:space="0" w:color="000000"/>
              <w:bottom w:val="single" w:sz="4" w:space="0" w:color="000000"/>
              <w:right w:val="single" w:sz="4" w:space="0" w:color="000000"/>
            </w:tcBorders>
            <w:shd w:val="clear" w:color="auto" w:fill="auto"/>
          </w:tcPr>
          <w:p w14:paraId="77086703" w14:textId="77777777" w:rsidR="004820CF" w:rsidRDefault="00E97245">
            <w:pPr>
              <w:spacing w:after="0" w:line="26" w:lineRule="atLeast"/>
              <w:rPr>
                <w:rFonts w:cs="Arial"/>
                <w:b w:val="0"/>
                <w:sz w:val="22"/>
                <w:szCs w:val="22"/>
              </w:rPr>
            </w:pPr>
            <w:r>
              <w:rPr>
                <w:rFonts w:cs="Arial"/>
                <w:b w:val="0"/>
                <w:sz w:val="22"/>
                <w:szCs w:val="22"/>
              </w:rPr>
              <w:t>RAZEM:</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1864CFD5" w14:textId="77777777" w:rsidR="004820CF" w:rsidRDefault="00E97245">
            <w:pPr>
              <w:spacing w:after="0" w:line="26" w:lineRule="atLeast"/>
              <w:rPr>
                <w:rFonts w:cs="Arial"/>
                <w:b w:val="0"/>
                <w:sz w:val="22"/>
                <w:szCs w:val="22"/>
              </w:rPr>
            </w:pPr>
            <w:r>
              <w:rPr>
                <w:rFonts w:cs="Arial"/>
                <w:b w:val="0"/>
                <w:sz w:val="22"/>
                <w:szCs w:val="22"/>
              </w:rPr>
              <w:t>100 pkt</w:t>
            </w:r>
          </w:p>
        </w:tc>
      </w:tr>
    </w:tbl>
    <w:p w14:paraId="23095F9B" w14:textId="77777777" w:rsidR="004820CF" w:rsidRDefault="00E97245">
      <w:pPr>
        <w:pStyle w:val="Nagwek1"/>
        <w:numPr>
          <w:ilvl w:val="0"/>
          <w:numId w:val="19"/>
        </w:numPr>
        <w:spacing w:after="0"/>
        <w:rPr>
          <w:b/>
          <w:szCs w:val="22"/>
        </w:rPr>
      </w:pPr>
      <w:r>
        <w:rPr>
          <w:b/>
          <w:szCs w:val="22"/>
        </w:rPr>
        <w:t>Przetwarzanie danych osobowych</w:t>
      </w:r>
    </w:p>
    <w:p w14:paraId="39A587DD" w14:textId="77777777" w:rsidR="004820CF" w:rsidRDefault="00E97245">
      <w:pPr>
        <w:numPr>
          <w:ilvl w:val="0"/>
          <w:numId w:val="13"/>
        </w:numPr>
        <w:spacing w:after="0" w:line="26" w:lineRule="atLeast"/>
        <w:rPr>
          <w:rFonts w:cs="Arial"/>
          <w:b w:val="0"/>
          <w:szCs w:val="22"/>
        </w:rPr>
      </w:pPr>
      <w:r>
        <w:rPr>
          <w:rFonts w:cs="Arial"/>
          <w:b w:val="0"/>
          <w:szCs w:val="22"/>
        </w:rPr>
        <w:t>Administratorem danych osobowych, przetwarzanych w ramach otwartego konkursu ofert, jest Prezydent Miasta Poznania, z siedzibą przy placu Kolegiackim 17, 61-841 Poznań.</w:t>
      </w:r>
    </w:p>
    <w:p w14:paraId="1E59F8DD" w14:textId="77777777" w:rsidR="004820CF" w:rsidRDefault="00E97245">
      <w:pPr>
        <w:numPr>
          <w:ilvl w:val="0"/>
          <w:numId w:val="13"/>
        </w:numPr>
        <w:spacing w:after="0" w:line="26" w:lineRule="atLeast"/>
        <w:rPr>
          <w:rFonts w:cs="Arial"/>
          <w:b w:val="0"/>
          <w:szCs w:val="22"/>
        </w:rPr>
      </w:pPr>
      <w:r>
        <w:rPr>
          <w:rFonts w:cs="Arial"/>
          <w:b w:val="0"/>
          <w:szCs w:val="22"/>
        </w:rPr>
        <w:t xml:space="preserve">Wyznaczono inspektora ochrony danych, z którym można się kontaktować poprzez e-mail: </w:t>
      </w:r>
      <w:hyperlink r:id="rId10">
        <w:r>
          <w:rPr>
            <w:rFonts w:cs="Arial"/>
            <w:b w:val="0"/>
            <w:szCs w:val="22"/>
          </w:rPr>
          <w:t>iod@um.poznan.pl</w:t>
        </w:r>
      </w:hyperlink>
      <w:r>
        <w:rPr>
          <w:rFonts w:cs="Arial"/>
          <w:b w:val="0"/>
          <w:szCs w:val="22"/>
        </w:rPr>
        <w:t xml:space="preserve"> lub pisemnie na adres: plac Kolegiacki 17, 61-841 Poznań.</w:t>
      </w:r>
    </w:p>
    <w:p w14:paraId="7CACE603" w14:textId="77777777" w:rsidR="004820CF" w:rsidRDefault="00E97245">
      <w:pPr>
        <w:numPr>
          <w:ilvl w:val="0"/>
          <w:numId w:val="13"/>
        </w:numPr>
        <w:spacing w:after="0" w:line="26" w:lineRule="atLeast"/>
        <w:rPr>
          <w:rFonts w:cs="Arial"/>
          <w:b w:val="0"/>
          <w:szCs w:val="22"/>
        </w:rPr>
      </w:pPr>
      <w:r>
        <w:rPr>
          <w:rFonts w:cs="Arial"/>
          <w:b w:val="0"/>
          <w:szCs w:val="22"/>
        </w:rPr>
        <w:lastRenderedPageBreak/>
        <w:t xml:space="preserve">Dane osobowe będą przetwarzane w celu wypełnienia obowiązku prawnego wynikającego z ustawy z dnia 24 kwietnia 2003 r. o działalności pożytku publicznego i o wolontariacie, którym jest przeprowadzenie otwartego konkursu ofert na wspieranie realizacji zadań Miasta Poznania. </w:t>
      </w:r>
    </w:p>
    <w:p w14:paraId="1000F5FB" w14:textId="77777777" w:rsidR="004820CF" w:rsidRDefault="00E97245">
      <w:pPr>
        <w:numPr>
          <w:ilvl w:val="0"/>
          <w:numId w:val="13"/>
        </w:numPr>
        <w:spacing w:after="0" w:line="26" w:lineRule="atLeast"/>
        <w:rPr>
          <w:rFonts w:cs="Arial"/>
          <w:b w:val="0"/>
          <w:szCs w:val="22"/>
        </w:rPr>
      </w:pPr>
      <w:r>
        <w:rPr>
          <w:rFonts w:cs="Arial"/>
          <w:b w:val="0"/>
          <w:szCs w:val="22"/>
        </w:rPr>
        <w:t xml:space="preserve">Dane po zrealizowaniu celu, dla którego zostały zebrane, będą przetwarzane do celów archiwalnych i przechowywane przez okres niezbędny do zrealizowania przepisów dotyczących archiwizowania danych obowiązujących u Administratora. </w:t>
      </w:r>
    </w:p>
    <w:p w14:paraId="0FE95F73" w14:textId="77777777" w:rsidR="004820CF" w:rsidRDefault="00E97245">
      <w:pPr>
        <w:numPr>
          <w:ilvl w:val="0"/>
          <w:numId w:val="13"/>
        </w:numPr>
        <w:spacing w:after="0" w:line="26" w:lineRule="atLeast"/>
        <w:rPr>
          <w:rFonts w:cs="Arial"/>
          <w:b w:val="0"/>
          <w:szCs w:val="22"/>
        </w:rPr>
      </w:pPr>
      <w:r>
        <w:rPr>
          <w:rFonts w:cs="Arial"/>
          <w:b w:val="0"/>
          <w:szCs w:val="22"/>
        </w:rPr>
        <w:t>Osoby, których dane dotyczą, mają prawo do:</w:t>
      </w:r>
    </w:p>
    <w:p w14:paraId="06FF7A46" w14:textId="77777777" w:rsidR="004820CF" w:rsidRDefault="00E97245">
      <w:pPr>
        <w:numPr>
          <w:ilvl w:val="1"/>
          <w:numId w:val="15"/>
        </w:numPr>
        <w:spacing w:after="0" w:line="26" w:lineRule="atLeast"/>
        <w:ind w:left="1134" w:hanging="425"/>
        <w:rPr>
          <w:rFonts w:cs="Arial"/>
          <w:b w:val="0"/>
          <w:szCs w:val="22"/>
        </w:rPr>
      </w:pPr>
      <w:r>
        <w:rPr>
          <w:rFonts w:cs="Arial"/>
          <w:b w:val="0"/>
          <w:szCs w:val="22"/>
        </w:rPr>
        <w:t>dostępu do swoich danych osobowych;</w:t>
      </w:r>
    </w:p>
    <w:p w14:paraId="12028B73" w14:textId="77777777" w:rsidR="004820CF" w:rsidRDefault="00E97245">
      <w:pPr>
        <w:numPr>
          <w:ilvl w:val="1"/>
          <w:numId w:val="15"/>
        </w:numPr>
        <w:spacing w:after="0" w:line="26" w:lineRule="atLeast"/>
        <w:ind w:left="1134" w:hanging="425"/>
        <w:rPr>
          <w:rFonts w:cs="Arial"/>
          <w:b w:val="0"/>
          <w:szCs w:val="22"/>
        </w:rPr>
      </w:pPr>
      <w:r>
        <w:rPr>
          <w:rFonts w:cs="Arial"/>
          <w:b w:val="0"/>
          <w:szCs w:val="22"/>
        </w:rPr>
        <w:t>żądania sprostowania danych, które są nieprawidłowe;</w:t>
      </w:r>
    </w:p>
    <w:p w14:paraId="06AC8137" w14:textId="77777777" w:rsidR="004820CF" w:rsidRDefault="00E97245">
      <w:pPr>
        <w:numPr>
          <w:ilvl w:val="1"/>
          <w:numId w:val="15"/>
        </w:numPr>
        <w:spacing w:after="0" w:line="26" w:lineRule="atLeast"/>
        <w:ind w:left="1134" w:hanging="425"/>
        <w:rPr>
          <w:rFonts w:cs="Arial"/>
          <w:b w:val="0"/>
          <w:szCs w:val="22"/>
        </w:rPr>
      </w:pPr>
      <w:r>
        <w:rPr>
          <w:rFonts w:cs="Arial"/>
          <w:b w:val="0"/>
          <w:szCs w:val="22"/>
        </w:rPr>
        <w:t>żądania usunięcia danych, gdy:</w:t>
      </w:r>
    </w:p>
    <w:p w14:paraId="22E5C491" w14:textId="77777777" w:rsidR="004820CF" w:rsidRDefault="00E97245">
      <w:pPr>
        <w:numPr>
          <w:ilvl w:val="0"/>
          <w:numId w:val="16"/>
        </w:numPr>
        <w:tabs>
          <w:tab w:val="left" w:pos="1276"/>
          <w:tab w:val="left" w:pos="1980"/>
        </w:tabs>
        <w:spacing w:after="0" w:line="26" w:lineRule="atLeast"/>
        <w:ind w:left="1560"/>
        <w:rPr>
          <w:rFonts w:cs="Arial"/>
          <w:b w:val="0"/>
          <w:szCs w:val="22"/>
        </w:rPr>
      </w:pPr>
      <w:r>
        <w:rPr>
          <w:rFonts w:cs="Arial"/>
          <w:b w:val="0"/>
          <w:szCs w:val="22"/>
        </w:rPr>
        <w:t>dane nie są już niezbędne do celów, w związku z którymi zostały zebrane;</w:t>
      </w:r>
    </w:p>
    <w:p w14:paraId="63B2C13F" w14:textId="77777777" w:rsidR="004820CF" w:rsidRDefault="00E97245">
      <w:pPr>
        <w:numPr>
          <w:ilvl w:val="0"/>
          <w:numId w:val="16"/>
        </w:numPr>
        <w:tabs>
          <w:tab w:val="left" w:pos="1276"/>
          <w:tab w:val="left" w:pos="1980"/>
        </w:tabs>
        <w:spacing w:after="0" w:line="26" w:lineRule="atLeast"/>
        <w:ind w:left="1560"/>
        <w:rPr>
          <w:rFonts w:cs="Arial"/>
          <w:b w:val="0"/>
          <w:szCs w:val="22"/>
        </w:rPr>
      </w:pPr>
      <w:r>
        <w:rPr>
          <w:rFonts w:cs="Arial"/>
          <w:b w:val="0"/>
          <w:szCs w:val="22"/>
        </w:rPr>
        <w:t>dane przetwarzane są niezgodnie z prawem;</w:t>
      </w:r>
    </w:p>
    <w:p w14:paraId="5BAC6E2B" w14:textId="77777777" w:rsidR="004820CF" w:rsidRDefault="00E97245">
      <w:pPr>
        <w:numPr>
          <w:ilvl w:val="1"/>
          <w:numId w:val="15"/>
        </w:numPr>
        <w:spacing w:after="0" w:line="26" w:lineRule="atLeast"/>
        <w:ind w:left="1134" w:hanging="425"/>
        <w:rPr>
          <w:rFonts w:cs="Arial"/>
          <w:b w:val="0"/>
          <w:szCs w:val="22"/>
        </w:rPr>
      </w:pPr>
      <w:r>
        <w:rPr>
          <w:rFonts w:cs="Arial"/>
          <w:b w:val="0"/>
          <w:szCs w:val="22"/>
        </w:rPr>
        <w:t>żądania ograniczenia przetwarzania, gdy:</w:t>
      </w:r>
    </w:p>
    <w:p w14:paraId="010B5120" w14:textId="77777777" w:rsidR="004820CF" w:rsidRDefault="00E97245">
      <w:pPr>
        <w:numPr>
          <w:ilvl w:val="0"/>
          <w:numId w:val="17"/>
        </w:numPr>
        <w:tabs>
          <w:tab w:val="left" w:pos="1276"/>
        </w:tabs>
        <w:spacing w:after="0" w:line="26" w:lineRule="atLeast"/>
        <w:ind w:left="1560"/>
        <w:rPr>
          <w:rFonts w:cs="Arial"/>
          <w:b w:val="0"/>
          <w:szCs w:val="22"/>
        </w:rPr>
      </w:pPr>
      <w:r>
        <w:rPr>
          <w:rFonts w:cs="Arial"/>
          <w:b w:val="0"/>
          <w:szCs w:val="22"/>
        </w:rPr>
        <w:t>osoby te kwestionują prawidłowość danych,</w:t>
      </w:r>
    </w:p>
    <w:p w14:paraId="2A33E283" w14:textId="77777777" w:rsidR="004820CF" w:rsidRDefault="00E97245">
      <w:pPr>
        <w:numPr>
          <w:ilvl w:val="0"/>
          <w:numId w:val="17"/>
        </w:numPr>
        <w:tabs>
          <w:tab w:val="left" w:pos="1276"/>
          <w:tab w:val="left" w:pos="1980"/>
        </w:tabs>
        <w:spacing w:after="0" w:line="26" w:lineRule="atLeast"/>
        <w:ind w:left="1560"/>
        <w:rPr>
          <w:rFonts w:cs="Arial"/>
          <w:b w:val="0"/>
          <w:szCs w:val="22"/>
        </w:rPr>
      </w:pPr>
      <w:r>
        <w:rPr>
          <w:rFonts w:cs="Arial"/>
          <w:b w:val="0"/>
          <w:szCs w:val="22"/>
        </w:rPr>
        <w:t>przetwarzanie jest niezgodne z prawem, a osoby te sprzeciwiają się usunięciu danych,</w:t>
      </w:r>
    </w:p>
    <w:p w14:paraId="238583AD" w14:textId="77777777" w:rsidR="004820CF" w:rsidRDefault="00E97245">
      <w:pPr>
        <w:numPr>
          <w:ilvl w:val="0"/>
          <w:numId w:val="17"/>
        </w:numPr>
        <w:tabs>
          <w:tab w:val="left" w:pos="1276"/>
          <w:tab w:val="left" w:pos="1980"/>
        </w:tabs>
        <w:spacing w:after="0" w:line="26" w:lineRule="atLeast"/>
        <w:ind w:left="1560"/>
        <w:rPr>
          <w:rFonts w:cs="Arial"/>
          <w:b w:val="0"/>
          <w:szCs w:val="22"/>
        </w:rPr>
      </w:pPr>
      <w:r>
        <w:rPr>
          <w:rFonts w:cs="Arial"/>
          <w:b w:val="0"/>
          <w:szCs w:val="22"/>
        </w:rPr>
        <w:t>administrator nie potrzebuje już danych osobowych do celów przetwarzania, ale są one potrzebne osobom, których dane dotyczą, do ustalenia, dochodzenia lub obrony roszczeń.</w:t>
      </w:r>
    </w:p>
    <w:p w14:paraId="541938C9" w14:textId="77777777" w:rsidR="004820CF" w:rsidRDefault="00E97245">
      <w:pPr>
        <w:numPr>
          <w:ilvl w:val="0"/>
          <w:numId w:val="13"/>
        </w:numPr>
        <w:tabs>
          <w:tab w:val="left" w:pos="426"/>
        </w:tabs>
        <w:spacing w:after="0" w:line="26" w:lineRule="atLeast"/>
        <w:rPr>
          <w:rFonts w:cs="Arial"/>
          <w:b w:val="0"/>
          <w:szCs w:val="22"/>
        </w:rPr>
      </w:pPr>
      <w:r>
        <w:rPr>
          <w:rFonts w:cs="Arial"/>
          <w:b w:val="0"/>
          <w:szCs w:val="22"/>
        </w:rPr>
        <w:t>Ma Pani/Pan prawo do wniesienia skargi do organu nadzorczego, którym jest Prezes Urzędu Ochrony Danych Osobowych.</w:t>
      </w:r>
    </w:p>
    <w:p w14:paraId="66A44A4D" w14:textId="77777777" w:rsidR="004820CF" w:rsidRDefault="00E97245">
      <w:pPr>
        <w:numPr>
          <w:ilvl w:val="0"/>
          <w:numId w:val="13"/>
        </w:numPr>
        <w:tabs>
          <w:tab w:val="left" w:pos="426"/>
        </w:tabs>
        <w:spacing w:after="0" w:line="26" w:lineRule="atLeast"/>
        <w:rPr>
          <w:rFonts w:cs="Arial"/>
          <w:b w:val="0"/>
          <w:szCs w:val="22"/>
        </w:rPr>
      </w:pPr>
      <w:r>
        <w:rPr>
          <w:rFonts w:cs="Arial"/>
          <w:b w:val="0"/>
          <w:szCs w:val="22"/>
        </w:rPr>
        <w:t xml:space="preserve">Podanie danych osobowych jest dobrowolne, jednakże ich niepodanie uniemożliwia wzięcie udziału w otwartym konkursie ofert. </w:t>
      </w:r>
    </w:p>
    <w:p w14:paraId="47C354DF" w14:textId="77777777" w:rsidR="004820CF" w:rsidRDefault="00E97245">
      <w:pPr>
        <w:numPr>
          <w:ilvl w:val="0"/>
          <w:numId w:val="13"/>
        </w:numPr>
        <w:tabs>
          <w:tab w:val="left" w:pos="426"/>
        </w:tabs>
        <w:spacing w:after="0" w:line="26" w:lineRule="atLeast"/>
        <w:rPr>
          <w:rFonts w:cs="Arial"/>
          <w:b w:val="0"/>
          <w:szCs w:val="22"/>
        </w:rPr>
      </w:pPr>
      <w:r>
        <w:rPr>
          <w:rFonts w:cs="Arial"/>
          <w:b w:val="0"/>
          <w:szCs w:val="22"/>
        </w:rPr>
        <w:t>Dane osobowe nie będą przetwarzane w sposób opierający się wyłącznie na zautomatyzowanym przetwarzaniu, w tym profilowaniu.</w:t>
      </w:r>
    </w:p>
    <w:p w14:paraId="2B9BD43E" w14:textId="77777777" w:rsidR="004820CF" w:rsidRDefault="00E97245">
      <w:pPr>
        <w:numPr>
          <w:ilvl w:val="0"/>
          <w:numId w:val="13"/>
        </w:numPr>
        <w:tabs>
          <w:tab w:val="left" w:pos="426"/>
        </w:tabs>
        <w:spacing w:line="26" w:lineRule="atLeast"/>
        <w:rPr>
          <w:rFonts w:cs="Arial"/>
          <w:b w:val="0"/>
          <w:szCs w:val="22"/>
        </w:rPr>
      </w:pPr>
      <w:r>
        <w:rPr>
          <w:rFonts w:cs="Arial"/>
          <w:b w:val="0"/>
          <w:szCs w:val="22"/>
        </w:rPr>
        <w:t>Odbiorcami Pani/Pana danych mogą być:</w:t>
      </w:r>
    </w:p>
    <w:p w14:paraId="142A1136" w14:textId="77777777" w:rsidR="004820CF" w:rsidRDefault="00E97245">
      <w:pPr>
        <w:pStyle w:val="NormalnyWeb"/>
        <w:numPr>
          <w:ilvl w:val="0"/>
          <w:numId w:val="14"/>
        </w:numPr>
        <w:tabs>
          <w:tab w:val="left" w:pos="851"/>
        </w:tabs>
        <w:suppressAutoHyphens w:val="0"/>
        <w:spacing w:before="0" w:after="0" w:line="26" w:lineRule="atLeast"/>
        <w:ind w:left="1134"/>
        <w:rPr>
          <w:rFonts w:cs="Arial"/>
          <w:b w:val="0"/>
          <w:szCs w:val="22"/>
        </w:rPr>
      </w:pPr>
      <w:r>
        <w:rPr>
          <w:rFonts w:cs="Arial"/>
          <w:b w:val="0"/>
          <w:szCs w:val="22"/>
        </w:rPr>
        <w:t>podmioty, którym administrator powierza lub powierzy przetwarzanie danych osobowych, w szczególności dostawcy systemów informatycznych oraz podmioty zapewniające asystę i wsparcie techniczne dla systemów informatycznych;</w:t>
      </w:r>
    </w:p>
    <w:p w14:paraId="2CE3116C" w14:textId="77777777" w:rsidR="004820CF" w:rsidRDefault="00E97245">
      <w:pPr>
        <w:numPr>
          <w:ilvl w:val="0"/>
          <w:numId w:val="14"/>
        </w:numPr>
        <w:tabs>
          <w:tab w:val="left" w:pos="851"/>
        </w:tabs>
        <w:spacing w:after="0" w:line="26" w:lineRule="atLeast"/>
        <w:ind w:left="1134"/>
        <w:rPr>
          <w:rFonts w:eastAsia="Calibri" w:cs="Arial"/>
          <w:b w:val="0"/>
          <w:iCs/>
          <w:szCs w:val="22"/>
          <w:lang w:eastAsia="en-US"/>
        </w:rPr>
      </w:pPr>
      <w:r>
        <w:rPr>
          <w:rFonts w:cs="Arial"/>
          <w:b w:val="0"/>
          <w:szCs w:val="22"/>
        </w:rPr>
        <w:t>organy publiczne i inne podmioty uprawnione do dostępu do Pani/Pana danych osobowych na podstawie przepisów prawa.</w:t>
      </w:r>
    </w:p>
    <w:p w14:paraId="1E2016AE" w14:textId="77777777" w:rsidR="004820CF" w:rsidRDefault="00E97245">
      <w:pPr>
        <w:numPr>
          <w:ilvl w:val="0"/>
          <w:numId w:val="13"/>
        </w:numPr>
        <w:tabs>
          <w:tab w:val="left" w:pos="426"/>
        </w:tabs>
        <w:spacing w:after="0" w:line="26" w:lineRule="atLeast"/>
        <w:rPr>
          <w:rFonts w:cs="Arial"/>
          <w:b w:val="0"/>
          <w:szCs w:val="22"/>
        </w:rPr>
      </w:pPr>
      <w:r>
        <w:rPr>
          <w:rFonts w:cs="Arial"/>
          <w:b w:val="0"/>
          <w:szCs w:val="22"/>
        </w:rPr>
        <w:t>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(zwanego dalej RODO), a także ustawy z dnia 10 maja 2018 r. o ochronie danych osobowych, przetwarzanych w związku z wykonywaniem zadania publicznego, które realizowane będzie po rozstrzygnięciu niniejszego otwartego konkursu ofert, będzie Oferent.</w:t>
      </w:r>
    </w:p>
    <w:p w14:paraId="5012DEC3" w14:textId="77777777" w:rsidR="004820CF" w:rsidRDefault="00E97245">
      <w:pPr>
        <w:numPr>
          <w:ilvl w:val="0"/>
          <w:numId w:val="13"/>
        </w:numPr>
        <w:tabs>
          <w:tab w:val="left" w:pos="426"/>
        </w:tabs>
        <w:spacing w:after="0" w:line="26" w:lineRule="atLeast"/>
        <w:rPr>
          <w:rFonts w:eastAsia="Calibri" w:cs="Arial"/>
          <w:b w:val="0"/>
          <w:iCs/>
          <w:szCs w:val="22"/>
          <w:lang w:eastAsia="en-US"/>
        </w:rPr>
      </w:pPr>
      <w:r>
        <w:rPr>
          <w:rFonts w:cs="Arial"/>
          <w:b w:val="0"/>
          <w:szCs w:val="22"/>
        </w:rPr>
        <w:lastRenderedPageBreak/>
        <w:t>Oferent jest zobowiązany stosować RODO oraz ustawę z dnia 10 maja 2018 r. o ochronie danych osobowych przy przetwarzaniu danych osobowych, gromadzonych zarówno w wersji papierowej, jak i elektronicznej, w ramach zadania publicznego, które realizowane będzie po rozstrzygnięciu niniejszego otwartego konkursu ofert.</w:t>
      </w:r>
    </w:p>
    <w:p w14:paraId="7EF8B89A" w14:textId="77777777" w:rsidR="004820CF" w:rsidRDefault="00E97245">
      <w:pPr>
        <w:pStyle w:val="Nagwek1"/>
        <w:numPr>
          <w:ilvl w:val="0"/>
          <w:numId w:val="19"/>
        </w:numPr>
        <w:spacing w:after="0"/>
        <w:rPr>
          <w:b/>
          <w:szCs w:val="22"/>
        </w:rPr>
      </w:pPr>
      <w:r>
        <w:rPr>
          <w:b/>
          <w:szCs w:val="22"/>
        </w:rPr>
        <w:t>Wyniki otwartego konkursu ofert</w:t>
      </w:r>
    </w:p>
    <w:p w14:paraId="26CEDD04" w14:textId="77777777" w:rsidR="004820CF" w:rsidRDefault="00E97245">
      <w:pPr>
        <w:spacing w:after="0" w:line="26" w:lineRule="atLeast"/>
        <w:rPr>
          <w:rFonts w:cs="Arial"/>
          <w:b w:val="0"/>
          <w:szCs w:val="22"/>
        </w:rPr>
      </w:pPr>
      <w:r>
        <w:rPr>
          <w:rFonts w:cs="Arial"/>
          <w:b w:val="0"/>
          <w:szCs w:val="22"/>
        </w:rPr>
        <w:t xml:space="preserve">Wyniki otwartego konkursu ofert zostaną podane do publicznej wiadomości w formie zarządzenia Prezydenta Miasta Poznania umieszczonego w Biuletynie Informacji Publicznej Miasta Poznania, na Elektronicznej Tablicy Ogłoszeń Urzędu Miasta Poznania oraz na stronie internetowej Miasta Poznania, a także w formie wykazu na platformie. </w:t>
      </w:r>
    </w:p>
    <w:p w14:paraId="690199AC" w14:textId="77777777" w:rsidR="004820CF" w:rsidRDefault="00E97245">
      <w:pPr>
        <w:pStyle w:val="Nagwek1"/>
        <w:numPr>
          <w:ilvl w:val="0"/>
          <w:numId w:val="19"/>
        </w:numPr>
        <w:spacing w:after="0"/>
        <w:rPr>
          <w:b/>
          <w:szCs w:val="22"/>
        </w:rPr>
      </w:pPr>
      <w:r>
        <w:rPr>
          <w:b/>
          <w:szCs w:val="22"/>
        </w:rPr>
        <w:t>Dodatkowe informacje</w:t>
      </w:r>
    </w:p>
    <w:p w14:paraId="7D7156AA" w14:textId="77777777" w:rsidR="004820CF" w:rsidRDefault="00E97245">
      <w:pPr>
        <w:spacing w:line="26" w:lineRule="atLeast"/>
        <w:rPr>
          <w:rFonts w:cs="Arial"/>
          <w:b w:val="0"/>
          <w:szCs w:val="22"/>
        </w:rPr>
      </w:pPr>
      <w:r>
        <w:rPr>
          <w:rFonts w:cs="Arial"/>
          <w:b w:val="0"/>
          <w:szCs w:val="22"/>
        </w:rPr>
        <w:t xml:space="preserve">Dodatkowe informacje o otwartym konkursie ofert można uzyskać w Biurze Koordynacji  Projektów i Rewitalizacji Miasta pod numerem telefonu 61 878 47 39, email: </w:t>
      </w:r>
      <w:hyperlink r:id="rId11" w:tooltip="adres e-mail osoby do kontaktu">
        <w:r>
          <w:rPr>
            <w:rStyle w:val="Hipercze"/>
            <w:rFonts w:cs="Arial"/>
            <w:b w:val="0"/>
            <w:szCs w:val="22"/>
          </w:rPr>
          <w:t>oliwia_filkiewicz@um.poznan.pl</w:t>
        </w:r>
      </w:hyperlink>
      <w:r>
        <w:rPr>
          <w:rFonts w:cs="Arial"/>
          <w:b w:val="0"/>
          <w:szCs w:val="22"/>
        </w:rPr>
        <w:t xml:space="preserve"> lub pod numerem telefonu 61 878 51 30, email: </w:t>
      </w:r>
      <w:hyperlink r:id="rId12" w:tooltip="adres e-mail osoby do kontaktu">
        <w:r>
          <w:rPr>
            <w:rStyle w:val="Hipercze"/>
            <w:rFonts w:cs="Arial"/>
            <w:b w:val="0"/>
            <w:szCs w:val="22"/>
          </w:rPr>
          <w:t>alina_stachowiak@um.poznan.pl</w:t>
        </w:r>
      </w:hyperlink>
      <w:r>
        <w:rPr>
          <w:rFonts w:cs="Arial"/>
          <w:b w:val="0"/>
          <w:szCs w:val="22"/>
        </w:rPr>
        <w:t>.</w:t>
      </w:r>
    </w:p>
    <w:p w14:paraId="0016A947" w14:textId="76F57B2F" w:rsidR="004820CF" w:rsidRDefault="00E97245">
      <w:pPr>
        <w:spacing w:after="0" w:line="26" w:lineRule="atLeast"/>
        <w:rPr>
          <w:rFonts w:cs="Arial"/>
          <w:b w:val="0"/>
          <w:szCs w:val="22"/>
        </w:rPr>
      </w:pPr>
      <w:r>
        <w:rPr>
          <w:rFonts w:cs="Arial"/>
          <w:b w:val="0"/>
          <w:szCs w:val="22"/>
        </w:rPr>
        <w:t>Lista pytań i odpowiedzi dotyczących warunków uzyskania dotacji</w:t>
      </w:r>
      <w:r>
        <w:rPr>
          <w:rFonts w:cs="Arial"/>
          <w:b w:val="0"/>
          <w:sz w:val="22"/>
          <w:szCs w:val="22"/>
        </w:rPr>
        <w:t xml:space="preserve"> </w:t>
      </w:r>
      <w:r>
        <w:rPr>
          <w:rFonts w:cs="Arial"/>
          <w:b w:val="0"/>
          <w:szCs w:val="22"/>
        </w:rPr>
        <w:t>w ramach konkursu znajduje się w załącznikach od ogłoszenia Otwartego konkursu ofert Nr 150/2026 na platformie witkac.pl.</w:t>
      </w:r>
    </w:p>
    <w:p w14:paraId="4E1F6853" w14:textId="3A9A3A63" w:rsidR="004820CF" w:rsidRDefault="004820CF">
      <w:pPr>
        <w:spacing w:line="360" w:lineRule="auto"/>
        <w:rPr>
          <w:rFonts w:cs="Arial"/>
          <w:sz w:val="22"/>
          <w:szCs w:val="22"/>
          <w:u w:val="single"/>
        </w:rPr>
      </w:pPr>
    </w:p>
    <w:p w14:paraId="49BEC314" w14:textId="77777777" w:rsidR="00E87116" w:rsidRDefault="00E87116">
      <w:pPr>
        <w:spacing w:line="360" w:lineRule="auto"/>
        <w:rPr>
          <w:rFonts w:cs="Arial"/>
          <w:sz w:val="22"/>
          <w:szCs w:val="22"/>
          <w:u w:val="single"/>
        </w:rPr>
      </w:pPr>
    </w:p>
    <w:p w14:paraId="25F21336" w14:textId="77777777" w:rsidR="004820CF" w:rsidRDefault="004820CF">
      <w:pPr>
        <w:spacing w:line="360" w:lineRule="auto"/>
        <w:rPr>
          <w:rFonts w:cs="Arial"/>
          <w:sz w:val="22"/>
          <w:szCs w:val="22"/>
          <w:u w:val="single"/>
        </w:rPr>
      </w:pPr>
    </w:p>
    <w:p w14:paraId="52D7C1FA" w14:textId="77777777" w:rsidR="004820CF" w:rsidRDefault="00E97245">
      <w:pPr>
        <w:spacing w:line="360" w:lineRule="auto"/>
        <w:rPr>
          <w:rFonts w:cs="Arial"/>
          <w:b w:val="0"/>
          <w:sz w:val="22"/>
          <w:szCs w:val="22"/>
          <w:u w:val="single"/>
        </w:rPr>
      </w:pPr>
      <w:r>
        <w:rPr>
          <w:rFonts w:cs="Arial"/>
          <w:b w:val="0"/>
          <w:sz w:val="22"/>
          <w:szCs w:val="22"/>
          <w:u w:val="single"/>
        </w:rPr>
        <w:tab/>
      </w:r>
      <w:r>
        <w:rPr>
          <w:rFonts w:cs="Arial"/>
          <w:b w:val="0"/>
          <w:sz w:val="22"/>
          <w:szCs w:val="22"/>
          <w:u w:val="single"/>
        </w:rPr>
        <w:tab/>
      </w:r>
      <w:r>
        <w:rPr>
          <w:rFonts w:cs="Arial"/>
          <w:b w:val="0"/>
          <w:sz w:val="22"/>
          <w:szCs w:val="22"/>
          <w:u w:val="single"/>
        </w:rPr>
        <w:tab/>
      </w:r>
      <w:r>
        <w:rPr>
          <w:rFonts w:cs="Arial"/>
          <w:b w:val="0"/>
          <w:sz w:val="22"/>
          <w:szCs w:val="22"/>
          <w:u w:val="single"/>
        </w:rPr>
        <w:tab/>
      </w:r>
      <w:r>
        <w:rPr>
          <w:rFonts w:cs="Arial"/>
          <w:b w:val="0"/>
          <w:sz w:val="22"/>
          <w:szCs w:val="22"/>
          <w:u w:val="single"/>
        </w:rPr>
        <w:tab/>
      </w:r>
      <w:r>
        <w:rPr>
          <w:rFonts w:cs="Arial"/>
          <w:b w:val="0"/>
          <w:sz w:val="22"/>
          <w:szCs w:val="22"/>
          <w:u w:val="single"/>
        </w:rPr>
        <w:tab/>
      </w:r>
    </w:p>
    <w:p w14:paraId="3A3978F9" w14:textId="77777777" w:rsidR="004820CF" w:rsidRDefault="00E97245">
      <w:pPr>
        <w:spacing w:line="360" w:lineRule="auto"/>
        <w:rPr>
          <w:rFonts w:cs="Arial"/>
          <w:b w:val="0"/>
          <w:sz w:val="22"/>
          <w:szCs w:val="22"/>
        </w:rPr>
      </w:pPr>
      <w:r>
        <w:rPr>
          <w:rFonts w:cs="Arial"/>
          <w:b w:val="0"/>
          <w:sz w:val="22"/>
          <w:szCs w:val="22"/>
        </w:rPr>
        <w:t xml:space="preserve">Data i podpis Prezydenta Miasta Poznania lub osoby przez niego upoważnionej </w:t>
      </w:r>
    </w:p>
    <w:p w14:paraId="49E2CA8A" w14:textId="77777777" w:rsidR="004820CF" w:rsidRDefault="004820CF">
      <w:pPr>
        <w:spacing w:before="480" w:after="0"/>
        <w:rPr>
          <w:rFonts w:cs="Arial"/>
          <w:b w:val="0"/>
          <w:szCs w:val="22"/>
          <w:u w:val="single"/>
        </w:rPr>
      </w:pPr>
    </w:p>
    <w:sectPr w:rsidR="004820CF">
      <w:pgSz w:w="11906" w:h="16838"/>
      <w:pgMar w:top="1134" w:right="1417" w:bottom="1276" w:left="1417"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Noto Sans CJK SC">
    <w:panose1 w:val="00000000000000000000"/>
    <w:charset w:val="00"/>
    <w:family w:val="roman"/>
    <w:notTrueType/>
    <w:pitch w:val="default"/>
  </w:font>
  <w:font w:name="Noto Sans Devanagari">
    <w:altName w:val="Cambria"/>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27BD4"/>
    <w:multiLevelType w:val="multilevel"/>
    <w:tmpl w:val="AA12E22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7A61F2C"/>
    <w:multiLevelType w:val="multilevel"/>
    <w:tmpl w:val="49A24F6C"/>
    <w:lvl w:ilvl="0">
      <w:start w:val="1"/>
      <w:numFmt w:val="lowerLetter"/>
      <w:lvlText w:val="%1)"/>
      <w:lvlJc w:val="left"/>
      <w:pPr>
        <w:tabs>
          <w:tab w:val="num" w:pos="0"/>
        </w:tabs>
        <w:ind w:left="1440" w:hanging="360"/>
      </w:p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 w15:restartNumberingAfterBreak="0">
    <w:nsid w:val="0AF3326D"/>
    <w:multiLevelType w:val="multilevel"/>
    <w:tmpl w:val="91F86B34"/>
    <w:lvl w:ilvl="0">
      <w:start w:val="1"/>
      <w:numFmt w:val="lowerLetter"/>
      <w:lvlText w:val="%1)"/>
      <w:lvlJc w:val="left"/>
      <w:pPr>
        <w:tabs>
          <w:tab w:val="num" w:pos="0"/>
        </w:tabs>
        <w:ind w:left="1440" w:hanging="360"/>
      </w:p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0B5913C6"/>
    <w:multiLevelType w:val="multilevel"/>
    <w:tmpl w:val="90DA76C2"/>
    <w:lvl w:ilvl="0">
      <w:start w:val="1"/>
      <w:numFmt w:val="decimal"/>
      <w:lvlText w:val="%1."/>
      <w:lvlJc w:val="left"/>
      <w:pPr>
        <w:tabs>
          <w:tab w:val="num" w:pos="1080"/>
        </w:tabs>
        <w:ind w:left="1080" w:hanging="720"/>
      </w:pPr>
      <w:rPr>
        <w:color w:val="auto"/>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1A85061D"/>
    <w:multiLevelType w:val="multilevel"/>
    <w:tmpl w:val="7BFCE1EC"/>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5" w15:restartNumberingAfterBreak="0">
    <w:nsid w:val="1EEC6A3D"/>
    <w:multiLevelType w:val="multilevel"/>
    <w:tmpl w:val="E6E473FC"/>
    <w:lvl w:ilvl="0">
      <w:start w:val="1"/>
      <w:numFmt w:val="bullet"/>
      <w:lvlText w:val="-"/>
      <w:lvlJc w:val="left"/>
      <w:pPr>
        <w:tabs>
          <w:tab w:val="num" w:pos="0"/>
        </w:tabs>
        <w:ind w:left="720" w:hanging="360"/>
      </w:pPr>
      <w:rPr>
        <w:rFonts w:ascii="Calibri" w:hAnsi="Calibri" w:cs="Calibri" w:hint="default"/>
      </w:r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27FC2BCE"/>
    <w:multiLevelType w:val="multilevel"/>
    <w:tmpl w:val="4F6664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2DA3152A"/>
    <w:multiLevelType w:val="multilevel"/>
    <w:tmpl w:val="4D181EC8"/>
    <w:lvl w:ilvl="0">
      <w:start w:val="1"/>
      <w:numFmt w:val="decimal"/>
      <w:lvlText w:val="%1."/>
      <w:lvlJc w:val="left"/>
      <w:pPr>
        <w:tabs>
          <w:tab w:val="num" w:pos="1080"/>
        </w:tabs>
        <w:ind w:left="1080" w:hanging="72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309F0890"/>
    <w:multiLevelType w:val="multilevel"/>
    <w:tmpl w:val="37925D02"/>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9" w15:restartNumberingAfterBreak="0">
    <w:nsid w:val="34A844FD"/>
    <w:multiLevelType w:val="multilevel"/>
    <w:tmpl w:val="C276C6E8"/>
    <w:lvl w:ilvl="0">
      <w:start w:val="1"/>
      <w:numFmt w:val="bullet"/>
      <w:lvlText w:val="-"/>
      <w:lvlJc w:val="left"/>
      <w:pPr>
        <w:tabs>
          <w:tab w:val="num" w:pos="0"/>
        </w:tabs>
        <w:ind w:left="720" w:hanging="360"/>
      </w:pPr>
      <w:rPr>
        <w:rFonts w:ascii="Calibri" w:hAnsi="Calibri" w:cs="Calibri" w:hint="default"/>
      </w:r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4BD7766"/>
    <w:multiLevelType w:val="multilevel"/>
    <w:tmpl w:val="9958540E"/>
    <w:lvl w:ilvl="0">
      <w:start w:val="1"/>
      <w:numFmt w:val="lowerLetter"/>
      <w:lvlText w:val="%1)"/>
      <w:lvlJc w:val="left"/>
      <w:pPr>
        <w:tabs>
          <w:tab w:val="num" w:pos="0"/>
        </w:tabs>
        <w:ind w:left="2160" w:hanging="360"/>
      </w:p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11" w15:restartNumberingAfterBreak="0">
    <w:nsid w:val="36BC1156"/>
    <w:multiLevelType w:val="multilevel"/>
    <w:tmpl w:val="73D2C3C8"/>
    <w:lvl w:ilvl="0">
      <w:start w:val="1"/>
      <w:numFmt w:val="lowerLetter"/>
      <w:lvlText w:val="%1)"/>
      <w:lvlJc w:val="left"/>
      <w:pPr>
        <w:tabs>
          <w:tab w:val="num" w:pos="0"/>
        </w:tabs>
        <w:ind w:left="2160" w:hanging="360"/>
      </w:p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12" w15:restartNumberingAfterBreak="0">
    <w:nsid w:val="3811105E"/>
    <w:multiLevelType w:val="multilevel"/>
    <w:tmpl w:val="32985634"/>
    <w:lvl w:ilvl="0">
      <w:start w:val="1"/>
      <w:numFmt w:val="decimal"/>
      <w:lvlText w:val="%1)"/>
      <w:lvlJc w:val="left"/>
      <w:pPr>
        <w:tabs>
          <w:tab w:val="num" w:pos="0"/>
        </w:tabs>
        <w:ind w:left="1080" w:hanging="360"/>
      </w:p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3" w15:restartNumberingAfterBreak="0">
    <w:nsid w:val="3D43787D"/>
    <w:multiLevelType w:val="multilevel"/>
    <w:tmpl w:val="28468792"/>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3DAF1CE1"/>
    <w:multiLevelType w:val="multilevel"/>
    <w:tmpl w:val="24F2CA84"/>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5" w15:restartNumberingAfterBreak="0">
    <w:nsid w:val="41CC6C7F"/>
    <w:multiLevelType w:val="multilevel"/>
    <w:tmpl w:val="2138B566"/>
    <w:lvl w:ilvl="0">
      <w:start w:val="1"/>
      <w:numFmt w:val="decimal"/>
      <w:lvlText w:val="%1)"/>
      <w:lvlJc w:val="left"/>
      <w:pPr>
        <w:tabs>
          <w:tab w:val="num" w:pos="0"/>
        </w:tabs>
        <w:ind w:left="1080" w:hanging="360"/>
      </w:pPr>
      <w:rPr>
        <w:strike w:val="0"/>
        <w:dstrike w:val="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6" w15:restartNumberingAfterBreak="0">
    <w:nsid w:val="4C3137BE"/>
    <w:multiLevelType w:val="multilevel"/>
    <w:tmpl w:val="46C0A1E4"/>
    <w:lvl w:ilvl="0">
      <w:start w:val="1"/>
      <w:numFmt w:val="lowerLetter"/>
      <w:lvlText w:val="%1)"/>
      <w:lvlJc w:val="left"/>
      <w:pPr>
        <w:tabs>
          <w:tab w:val="num" w:pos="0"/>
        </w:tabs>
        <w:ind w:left="1440" w:hanging="360"/>
      </w:p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7" w15:restartNumberingAfterBreak="0">
    <w:nsid w:val="50227274"/>
    <w:multiLevelType w:val="multilevel"/>
    <w:tmpl w:val="2E865422"/>
    <w:lvl w:ilvl="0">
      <w:start w:val="1"/>
      <w:numFmt w:val="decimal"/>
      <w:lvlText w:val="%1."/>
      <w:lvlJc w:val="left"/>
      <w:pPr>
        <w:tabs>
          <w:tab w:val="num" w:pos="0"/>
        </w:tabs>
        <w:ind w:left="720" w:hanging="360"/>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634943BC"/>
    <w:multiLevelType w:val="multilevel"/>
    <w:tmpl w:val="A012815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9" w15:restartNumberingAfterBreak="0">
    <w:nsid w:val="673059B4"/>
    <w:multiLevelType w:val="multilevel"/>
    <w:tmpl w:val="4A2CF7EA"/>
    <w:lvl w:ilvl="0">
      <w:start w:val="1"/>
      <w:numFmt w:val="decimal"/>
      <w:lvlText w:val="%1."/>
      <w:lvlJc w:val="left"/>
      <w:pPr>
        <w:tabs>
          <w:tab w:val="num" w:pos="720"/>
        </w:tabs>
        <w:ind w:left="720" w:hanging="360"/>
      </w:pPr>
    </w:lvl>
    <w:lvl w:ilvl="1">
      <w:start w:val="1"/>
      <w:numFmt w:val="decimal"/>
      <w:lvlText w:val="%2)"/>
      <w:lvlJc w:val="left"/>
      <w:pPr>
        <w:tabs>
          <w:tab w:val="num" w:pos="1353"/>
        </w:tabs>
        <w:ind w:left="1353"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7CD24BE0"/>
    <w:multiLevelType w:val="multilevel"/>
    <w:tmpl w:val="411E70B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7CF50786"/>
    <w:multiLevelType w:val="multilevel"/>
    <w:tmpl w:val="91D2D2F8"/>
    <w:lvl w:ilvl="0">
      <w:start w:val="1"/>
      <w:numFmt w:val="decimal"/>
      <w:lvlText w:val="%1."/>
      <w:lvlJc w:val="left"/>
      <w:pPr>
        <w:tabs>
          <w:tab w:val="num" w:pos="0"/>
        </w:tabs>
        <w:ind w:left="720" w:hanging="360"/>
      </w:pPr>
      <w:rPr>
        <w:b w:val="0"/>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3"/>
  </w:num>
  <w:num w:numId="2">
    <w:abstractNumId w:val="7"/>
  </w:num>
  <w:num w:numId="3">
    <w:abstractNumId w:val="8"/>
  </w:num>
  <w:num w:numId="4">
    <w:abstractNumId w:val="15"/>
  </w:num>
  <w:num w:numId="5">
    <w:abstractNumId w:val="14"/>
  </w:num>
  <w:num w:numId="6">
    <w:abstractNumId w:val="18"/>
  </w:num>
  <w:num w:numId="7">
    <w:abstractNumId w:val="16"/>
  </w:num>
  <w:num w:numId="8">
    <w:abstractNumId w:val="2"/>
  </w:num>
  <w:num w:numId="9">
    <w:abstractNumId w:val="1"/>
  </w:num>
  <w:num w:numId="10">
    <w:abstractNumId w:val="6"/>
  </w:num>
  <w:num w:numId="11">
    <w:abstractNumId w:val="12"/>
  </w:num>
  <w:num w:numId="12">
    <w:abstractNumId w:val="17"/>
  </w:num>
  <w:num w:numId="13">
    <w:abstractNumId w:val="21"/>
  </w:num>
  <w:num w:numId="14">
    <w:abstractNumId w:val="4"/>
  </w:num>
  <w:num w:numId="15">
    <w:abstractNumId w:val="19"/>
  </w:num>
  <w:num w:numId="16">
    <w:abstractNumId w:val="11"/>
  </w:num>
  <w:num w:numId="17">
    <w:abstractNumId w:val="10"/>
  </w:num>
  <w:num w:numId="18">
    <w:abstractNumId w:val="20"/>
  </w:num>
  <w:num w:numId="19">
    <w:abstractNumId w:val="13"/>
  </w:num>
  <w:num w:numId="20">
    <w:abstractNumId w:val="9"/>
  </w:num>
  <w:num w:numId="21">
    <w:abstractNumId w:val="5"/>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227"/>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0CF"/>
    <w:rsid w:val="001638D2"/>
    <w:rsid w:val="00270F31"/>
    <w:rsid w:val="00317AB1"/>
    <w:rsid w:val="004820CF"/>
    <w:rsid w:val="00921977"/>
    <w:rsid w:val="00C5640D"/>
    <w:rsid w:val="00CD03CE"/>
    <w:rsid w:val="00DA74DF"/>
    <w:rsid w:val="00DC439A"/>
    <w:rsid w:val="00E06273"/>
    <w:rsid w:val="00E87116"/>
    <w:rsid w:val="00E9724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26513"/>
  <w15:docId w15:val="{5E2A74EE-4277-4F0A-A4BC-F55DE5D54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B7746"/>
    <w:pPr>
      <w:spacing w:before="120" w:after="120"/>
    </w:pPr>
    <w:rPr>
      <w:rFonts w:ascii="Arial" w:hAnsi="Arial"/>
      <w:b/>
      <w:sz w:val="24"/>
      <w:lang w:eastAsia="zh-CN"/>
    </w:rPr>
  </w:style>
  <w:style w:type="paragraph" w:styleId="Nagwek1">
    <w:name w:val="heading 1"/>
    <w:basedOn w:val="Normalny"/>
    <w:next w:val="Normalny"/>
    <w:qFormat/>
    <w:rsid w:val="0091168A"/>
    <w:pPr>
      <w:keepNext/>
      <w:suppressAutoHyphens w:val="0"/>
      <w:spacing w:before="240" w:after="60"/>
      <w:outlineLvl w:val="0"/>
    </w:pPr>
    <w:rPr>
      <w:rFonts w:cs="Arial"/>
      <w:b w:val="0"/>
      <w:bCs/>
      <w:kern w:val="2"/>
      <w:szCs w:val="3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13z0">
    <w:name w:val="WW8Num13z0"/>
    <w:qFormat/>
    <w:rPr>
      <w:rFonts w:ascii="Wingdings" w:hAnsi="Wingdings" w:cs="Wingdings"/>
    </w:rPr>
  </w:style>
  <w:style w:type="character" w:customStyle="1" w:styleId="WW8Num18z0">
    <w:name w:val="WW8Num18z0"/>
    <w:qFormat/>
    <w:rPr>
      <w:rFonts w:ascii="Times New Roman" w:eastAsia="Times New Roman" w:hAnsi="Times New Roman" w:cs="Times New Roman"/>
      <w:color w:val="auto"/>
    </w:rPr>
  </w:style>
  <w:style w:type="character" w:customStyle="1" w:styleId="Domylnaczcionkaakapitu1">
    <w:name w:val="Domyślna czcionka akapitu1"/>
    <w:qFormat/>
  </w:style>
  <w:style w:type="character" w:customStyle="1" w:styleId="Znakiprzypiswdolnych">
    <w:name w:val="Znaki przypisów dolnych"/>
    <w:qFormat/>
    <w:rPr>
      <w:vertAlign w:val="superscript"/>
    </w:rPr>
  </w:style>
  <w:style w:type="character" w:styleId="Numerstrony">
    <w:name w:val="page number"/>
    <w:basedOn w:val="Domylnaczcionkaakapitu1"/>
  </w:style>
  <w:style w:type="character" w:styleId="Hipercze">
    <w:name w:val="Hyperlink"/>
    <w:rsid w:val="00F1490D"/>
    <w:rPr>
      <w:color w:val="0000FF"/>
      <w:u w:val="single"/>
    </w:rPr>
  </w:style>
  <w:style w:type="character" w:styleId="Odwoaniedokomentarza">
    <w:name w:val="annotation reference"/>
    <w:uiPriority w:val="99"/>
    <w:semiHidden/>
    <w:unhideWhenUsed/>
    <w:qFormat/>
    <w:rsid w:val="009B1DAE"/>
    <w:rPr>
      <w:sz w:val="16"/>
      <w:szCs w:val="16"/>
    </w:rPr>
  </w:style>
  <w:style w:type="character" w:customStyle="1" w:styleId="TekstkomentarzaZnak">
    <w:name w:val="Tekst komentarza Znak"/>
    <w:link w:val="Tekstkomentarza"/>
    <w:qFormat/>
    <w:rsid w:val="009B1DAE"/>
    <w:rPr>
      <w:lang w:eastAsia="zh-CN"/>
    </w:rPr>
  </w:style>
  <w:style w:type="character" w:customStyle="1" w:styleId="TematkomentarzaZnak">
    <w:name w:val="Temat komentarza Znak"/>
    <w:link w:val="Tematkomentarza"/>
    <w:uiPriority w:val="99"/>
    <w:semiHidden/>
    <w:qFormat/>
    <w:rsid w:val="009B1DAE"/>
    <w:rPr>
      <w:b/>
      <w:bCs/>
      <w:lang w:eastAsia="zh-CN"/>
    </w:rPr>
  </w:style>
  <w:style w:type="character" w:customStyle="1" w:styleId="Nierozpoznanawzmianka1">
    <w:name w:val="Nierozpoznana wzmianka1"/>
    <w:uiPriority w:val="99"/>
    <w:semiHidden/>
    <w:unhideWhenUsed/>
    <w:qFormat/>
    <w:rsid w:val="00AC0249"/>
    <w:rPr>
      <w:color w:val="605E5C"/>
      <w:shd w:val="clear" w:color="auto" w:fill="E1DFDD"/>
    </w:rPr>
  </w:style>
  <w:style w:type="character" w:customStyle="1" w:styleId="FootnoteCharactersuser">
    <w:name w:val="Footnote Characters (user)"/>
    <w:uiPriority w:val="99"/>
    <w:semiHidden/>
    <w:unhideWhenUsed/>
    <w:qFormat/>
    <w:rsid w:val="00CF3FB4"/>
    <w:rPr>
      <w:vertAlign w:val="superscript"/>
    </w:rPr>
  </w:style>
  <w:style w:type="character" w:customStyle="1" w:styleId="FootnoteCharacters">
    <w:name w:val="Footnote Characters"/>
    <w:qFormat/>
    <w:rPr>
      <w:vertAlign w:val="superscript"/>
    </w:rPr>
  </w:style>
  <w:style w:type="character" w:styleId="Odwoanieprzypisudolnego">
    <w:name w:val="footnote reference"/>
    <w:rPr>
      <w:vertAlign w:val="superscript"/>
    </w:rPr>
  </w:style>
  <w:style w:type="character" w:customStyle="1" w:styleId="TekstprzypisukocowegoZnak">
    <w:name w:val="Tekst przypisu końcowego Znak"/>
    <w:link w:val="Tekstprzypisukocowego"/>
    <w:uiPriority w:val="99"/>
    <w:semiHidden/>
    <w:qFormat/>
    <w:rsid w:val="00FD4D42"/>
    <w:rPr>
      <w:lang w:eastAsia="zh-CN"/>
    </w:rPr>
  </w:style>
  <w:style w:type="character" w:customStyle="1" w:styleId="EndnoteCharactersuser">
    <w:name w:val="Endnote Characters (user)"/>
    <w:uiPriority w:val="99"/>
    <w:semiHidden/>
    <w:unhideWhenUsed/>
    <w:qFormat/>
    <w:rsid w:val="00FD4D42"/>
    <w:rPr>
      <w:vertAlign w:val="superscript"/>
    </w:rPr>
  </w:style>
  <w:style w:type="character" w:customStyle="1" w:styleId="EndnoteCharacters">
    <w:name w:val="Endnote Characters"/>
    <w:qFormat/>
    <w:rPr>
      <w:vertAlign w:val="superscript"/>
    </w:rPr>
  </w:style>
  <w:style w:type="character" w:styleId="Odwoanieprzypisukocowego">
    <w:name w:val="endnote reference"/>
    <w:rPr>
      <w:vertAlign w:val="superscript"/>
    </w:rPr>
  </w:style>
  <w:style w:type="character" w:customStyle="1" w:styleId="Nierozpoznanawzmianka2">
    <w:name w:val="Nierozpoznana wzmianka2"/>
    <w:basedOn w:val="Domylnaczcionkaakapitu"/>
    <w:uiPriority w:val="99"/>
    <w:semiHidden/>
    <w:unhideWhenUsed/>
    <w:qFormat/>
    <w:rsid w:val="000E7A46"/>
    <w:rPr>
      <w:color w:val="605E5C"/>
      <w:shd w:val="clear" w:color="auto" w:fill="E1DFDD"/>
    </w:rPr>
  </w:style>
  <w:style w:type="paragraph" w:customStyle="1" w:styleId="Heading">
    <w:name w:val="Heading"/>
    <w:basedOn w:val="Normalny"/>
    <w:next w:val="Tekstpodstawowy"/>
    <w:qFormat/>
    <w:pPr>
      <w:keepNext/>
      <w:spacing w:before="240"/>
    </w:pPr>
    <w:rPr>
      <w:rFonts w:ascii="Liberation Sans" w:eastAsia="Noto Sans CJK SC" w:hAnsi="Liberation Sans" w:cs="Noto Sans Devanagari"/>
      <w:sz w:val="28"/>
      <w:szCs w:val="28"/>
    </w:rPr>
  </w:style>
  <w:style w:type="paragraph" w:styleId="Tekstpodstawowy">
    <w:name w:val="Body Text"/>
    <w:basedOn w:val="Normalny"/>
    <w:pPr>
      <w:spacing w:before="0"/>
    </w:pPr>
  </w:style>
  <w:style w:type="paragraph" w:styleId="Lista">
    <w:name w:val="List"/>
    <w:basedOn w:val="Tekstpodstawowy"/>
    <w:rPr>
      <w:rFonts w:cs="Mangal"/>
    </w:rPr>
  </w:style>
  <w:style w:type="paragraph" w:styleId="Legenda">
    <w:name w:val="caption"/>
    <w:basedOn w:val="Normalny"/>
    <w:qFormat/>
    <w:pPr>
      <w:suppressLineNumbers/>
    </w:pPr>
    <w:rPr>
      <w:rFonts w:cs="Mangal"/>
      <w:i/>
      <w:iCs/>
      <w:szCs w:val="24"/>
    </w:rPr>
  </w:style>
  <w:style w:type="paragraph" w:customStyle="1" w:styleId="Index">
    <w:name w:val="Index"/>
    <w:basedOn w:val="Normalny"/>
    <w:qFormat/>
    <w:pPr>
      <w:suppressLineNumbers/>
    </w:pPr>
    <w:rPr>
      <w:rFonts w:cs="Noto Sans Devanagari"/>
    </w:rPr>
  </w:style>
  <w:style w:type="paragraph" w:customStyle="1" w:styleId="Nagwek10">
    <w:name w:val="Nagłówek1"/>
    <w:basedOn w:val="Normalny"/>
    <w:next w:val="Tekstpodstawowy"/>
    <w:qFormat/>
    <w:pPr>
      <w:keepNext/>
      <w:spacing w:before="240"/>
    </w:pPr>
    <w:rPr>
      <w:rFonts w:eastAsia="Microsoft YaHei" w:cs="Mangal"/>
      <w:sz w:val="28"/>
      <w:szCs w:val="28"/>
    </w:rPr>
  </w:style>
  <w:style w:type="paragraph" w:customStyle="1" w:styleId="Indeks">
    <w:name w:val="Indeks"/>
    <w:basedOn w:val="Normalny"/>
    <w:qFormat/>
    <w:pPr>
      <w:suppressLineNumbers/>
    </w:pPr>
    <w:rPr>
      <w:rFonts w:cs="Mangal"/>
    </w:rPr>
  </w:style>
  <w:style w:type="paragraph" w:styleId="Tekstprzypisudolnego">
    <w:name w:val="footnote text"/>
    <w:basedOn w:val="Normalny"/>
  </w:style>
  <w:style w:type="paragraph" w:styleId="Tekstdymka">
    <w:name w:val="Balloon Text"/>
    <w:basedOn w:val="Normalny"/>
    <w:qFormat/>
    <w:rPr>
      <w:rFonts w:ascii="Tahoma" w:hAnsi="Tahoma" w:cs="Tahoma"/>
      <w:sz w:val="16"/>
      <w:szCs w:val="16"/>
    </w:rPr>
  </w:style>
  <w:style w:type="paragraph" w:styleId="NormalnyWeb">
    <w:name w:val="Normal (Web)"/>
    <w:basedOn w:val="Normalny"/>
    <w:qFormat/>
    <w:pPr>
      <w:spacing w:before="100" w:after="100"/>
    </w:pPr>
    <w:rPr>
      <w:szCs w:val="24"/>
    </w:rPr>
  </w:style>
  <w:style w:type="paragraph" w:customStyle="1" w:styleId="HeaderandFooter">
    <w:name w:val="Header and Footer"/>
    <w:basedOn w:val="Normalny"/>
    <w:qFormat/>
  </w:style>
  <w:style w:type="paragraph" w:styleId="Stopka">
    <w:name w:val="footer"/>
    <w:basedOn w:val="Normalny"/>
    <w:pPr>
      <w:tabs>
        <w:tab w:val="center" w:pos="4536"/>
        <w:tab w:val="right" w:pos="9072"/>
      </w:tabs>
      <w:spacing w:line="360" w:lineRule="auto"/>
      <w:jc w:val="both"/>
    </w:pPr>
    <w:rPr>
      <w:lang w:eastAsia="pl-PL"/>
    </w:rPr>
  </w:style>
  <w:style w:type="paragraph" w:customStyle="1" w:styleId="Normalny1">
    <w:name w:val="Normalny1"/>
    <w:qFormat/>
    <w:rPr>
      <w:color w:val="000000"/>
      <w:sz w:val="24"/>
      <w:szCs w:val="24"/>
      <w:lang w:eastAsia="zh-CN"/>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Cs/>
    </w:rPr>
  </w:style>
  <w:style w:type="paragraph" w:styleId="Akapitzlist">
    <w:name w:val="List Paragraph"/>
    <w:basedOn w:val="Normalny"/>
    <w:uiPriority w:val="34"/>
    <w:qFormat/>
    <w:rsid w:val="00BE5117"/>
    <w:pPr>
      <w:suppressAutoHyphens w:val="0"/>
      <w:ind w:left="720"/>
      <w:contextualSpacing/>
    </w:pPr>
    <w:rPr>
      <w:rFonts w:eastAsia="Arial Unicode MS" w:cs="Arial"/>
      <w:color w:val="000000"/>
      <w:sz w:val="22"/>
      <w:szCs w:val="22"/>
      <w:u w:color="000000"/>
      <w:lang w:eastAsia="pl-PL"/>
    </w:rPr>
  </w:style>
  <w:style w:type="paragraph" w:styleId="Bezodstpw">
    <w:name w:val="No Spacing"/>
    <w:qFormat/>
    <w:rsid w:val="00BE5117"/>
    <w:rPr>
      <w:rFonts w:ascii="Arial" w:eastAsia="Arial Unicode MS" w:hAnsi="Arial" w:cs="Arial"/>
      <w:color w:val="000000"/>
      <w:sz w:val="22"/>
      <w:szCs w:val="22"/>
      <w:u w:color="000000"/>
    </w:rPr>
  </w:style>
  <w:style w:type="paragraph" w:styleId="Tekstkomentarza">
    <w:name w:val="annotation text"/>
    <w:basedOn w:val="Normalny"/>
    <w:link w:val="TekstkomentarzaZnak"/>
    <w:unhideWhenUsed/>
    <w:rsid w:val="009B1DAE"/>
    <w:rPr>
      <w:lang w:val="x-none"/>
    </w:rPr>
  </w:style>
  <w:style w:type="paragraph" w:styleId="Tematkomentarza">
    <w:name w:val="annotation subject"/>
    <w:basedOn w:val="Tekstkomentarza"/>
    <w:next w:val="Tekstkomentarza"/>
    <w:link w:val="TematkomentarzaZnak"/>
    <w:uiPriority w:val="99"/>
    <w:semiHidden/>
    <w:unhideWhenUsed/>
    <w:qFormat/>
    <w:rsid w:val="009B1DAE"/>
    <w:rPr>
      <w:b w:val="0"/>
      <w:bCs/>
    </w:rPr>
  </w:style>
  <w:style w:type="paragraph" w:styleId="Poprawka">
    <w:name w:val="Revision"/>
    <w:uiPriority w:val="99"/>
    <w:semiHidden/>
    <w:qFormat/>
    <w:rsid w:val="0051651B"/>
    <w:rPr>
      <w:lang w:eastAsia="zh-CN"/>
    </w:rPr>
  </w:style>
  <w:style w:type="paragraph" w:styleId="Tekstprzypisukocowego">
    <w:name w:val="endnote text"/>
    <w:basedOn w:val="Normalny"/>
    <w:link w:val="TekstprzypisukocowegoZnak"/>
    <w:uiPriority w:val="99"/>
    <w:semiHidden/>
    <w:unhideWhenUsed/>
    <w:rsid w:val="00FD4D42"/>
  </w:style>
  <w:style w:type="table" w:styleId="Tabela-Siatka">
    <w:name w:val="Table Grid"/>
    <w:basedOn w:val="Standardowy"/>
    <w:uiPriority w:val="39"/>
    <w:rsid w:val="006209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C:/Users/alista/Desktop/kp@um.poznan.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Users/alista/Desktop/kp@um.poznan.pl" TargetMode="External"/><Relationship Id="rId12" Type="http://schemas.openxmlformats.org/officeDocument/2006/relationships/hyperlink" Target="alina_stachowiak@um.poznan.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witkac.pl/" TargetMode="External"/><Relationship Id="rId11" Type="http://schemas.openxmlformats.org/officeDocument/2006/relationships/hyperlink" Target="../../../C:/Users/alista/Desktop/oliwia_filkiewicz@um.poznan.pl" TargetMode="External"/><Relationship Id="rId5" Type="http://schemas.openxmlformats.org/officeDocument/2006/relationships/webSettings" Target="webSettings.xml"/><Relationship Id="rId10" Type="http://schemas.openxmlformats.org/officeDocument/2006/relationships/hyperlink" Target="mailto:iod@um.poznan.pl" TargetMode="External"/><Relationship Id="rId4" Type="http://schemas.openxmlformats.org/officeDocument/2006/relationships/settings" Target="settings.xml"/><Relationship Id="rId9" Type="http://schemas.openxmlformats.org/officeDocument/2006/relationships/hyperlink" Target="../../../C:/Users/alista/Desktop/kp@um.poznan.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AF3D3-2464-462E-A18D-39078B4B4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11</Pages>
  <Words>3855</Words>
  <Characters>23134</Characters>
  <Application>Microsoft Office Word</Application>
  <DocSecurity>0</DocSecurity>
  <Lines>192</Lines>
  <Paragraphs>53</Paragraphs>
  <ScaleCrop>false</ScaleCrop>
  <Company>ump</Company>
  <LinksUpToDate>false</LinksUpToDate>
  <CharactersWithSpaces>26936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Otwarty konkurs ofert- wkład własny 2025</dc:title>
  <dc:subject/>
  <dc:creator>Krzysztof Napierała</dc:creator>
  <cp:keywords>Otwarty konkurs ofert-wkład własny 2025</cp:keywords>
  <dc:description/>
  <cp:lastModifiedBy>Oliwia Filkiewicz</cp:lastModifiedBy>
  <cp:revision>62</cp:revision>
  <cp:lastPrinted>2025-04-30T11:15:00Z</cp:lastPrinted>
  <dcterms:created xsi:type="dcterms:W3CDTF">2025-04-30T06:58:00Z</dcterms:created>
  <dcterms:modified xsi:type="dcterms:W3CDTF">2026-08-21T09:13:00Z</dcterms:modified>
  <dc:language>en-US</dc:language>
</cp:coreProperties>
</file>