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84C6ED" w14:textId="0B222E76" w:rsidR="00780FB3" w:rsidRPr="00DF3127" w:rsidRDefault="00780FB3" w:rsidP="00DF3127">
      <w:pPr>
        <w:pageBreakBefore/>
        <w:widowControl/>
        <w:suppressAutoHyphens w:val="0"/>
        <w:jc w:val="center"/>
        <w:rPr>
          <w:rFonts w:eastAsia="Times New Roman"/>
          <w:caps/>
          <w:kern w:val="0"/>
          <w:sz w:val="20"/>
          <w:szCs w:val="20"/>
          <w:lang w:eastAsia="pl-PL"/>
        </w:rPr>
      </w:pPr>
      <w:r w:rsidRPr="00DF3127">
        <w:rPr>
          <w:rFonts w:eastAsia="Times New Roman"/>
          <w:b/>
          <w:bCs/>
          <w:caps/>
          <w:kern w:val="0"/>
          <w:sz w:val="20"/>
          <w:szCs w:val="20"/>
          <w:lang w:eastAsia="pl-PL"/>
        </w:rPr>
        <w:t>OGŁOSZENIE Nr BOP</w:t>
      </w:r>
      <w:r w:rsidR="002A38F2" w:rsidRPr="00DF3127">
        <w:rPr>
          <w:rFonts w:eastAsia="Times New Roman"/>
          <w:b/>
          <w:bCs/>
          <w:caps/>
          <w:kern w:val="0"/>
          <w:sz w:val="20"/>
          <w:szCs w:val="20"/>
          <w:lang w:eastAsia="pl-PL"/>
        </w:rPr>
        <w:t>.</w:t>
      </w:r>
      <w:r w:rsidR="006A46B5">
        <w:rPr>
          <w:rFonts w:eastAsia="Times New Roman"/>
          <w:b/>
          <w:bCs/>
          <w:caps/>
          <w:kern w:val="0"/>
          <w:sz w:val="20"/>
          <w:szCs w:val="20"/>
          <w:lang w:eastAsia="pl-PL"/>
        </w:rPr>
        <w:t>16</w:t>
      </w:r>
      <w:r w:rsidR="002A38F2" w:rsidRPr="00DF3127">
        <w:rPr>
          <w:rFonts w:eastAsia="Times New Roman"/>
          <w:b/>
          <w:bCs/>
          <w:caps/>
          <w:kern w:val="0"/>
          <w:sz w:val="20"/>
          <w:szCs w:val="20"/>
          <w:lang w:eastAsia="pl-PL"/>
        </w:rPr>
        <w:t>.</w:t>
      </w:r>
      <w:r w:rsidRPr="00DF3127">
        <w:rPr>
          <w:rFonts w:eastAsia="Times New Roman"/>
          <w:b/>
          <w:bCs/>
          <w:caps/>
          <w:kern w:val="0"/>
          <w:sz w:val="20"/>
          <w:szCs w:val="20"/>
          <w:lang w:eastAsia="pl-PL"/>
        </w:rPr>
        <w:t>202</w:t>
      </w:r>
      <w:r w:rsidR="00DB0B84">
        <w:rPr>
          <w:rFonts w:eastAsia="Times New Roman"/>
          <w:b/>
          <w:bCs/>
          <w:caps/>
          <w:kern w:val="0"/>
          <w:sz w:val="20"/>
          <w:szCs w:val="20"/>
          <w:lang w:eastAsia="pl-PL"/>
        </w:rPr>
        <w:t>6</w:t>
      </w:r>
      <w:r w:rsidRPr="00DF3127">
        <w:rPr>
          <w:rFonts w:eastAsia="Times New Roman"/>
          <w:b/>
          <w:bCs/>
          <w:caps/>
          <w:color w:val="FF0000"/>
          <w:kern w:val="0"/>
          <w:sz w:val="20"/>
          <w:szCs w:val="20"/>
          <w:lang w:eastAsia="pl-PL"/>
        </w:rPr>
        <w:br/>
      </w:r>
      <w:r w:rsidRPr="00DF3127">
        <w:rPr>
          <w:rFonts w:eastAsia="Times New Roman"/>
          <w:b/>
          <w:bCs/>
          <w:caps/>
          <w:kern w:val="0"/>
          <w:sz w:val="20"/>
          <w:szCs w:val="20"/>
          <w:lang w:eastAsia="pl-PL"/>
        </w:rPr>
        <w:t>Prezydenta MIAsta Ełku</w:t>
      </w:r>
    </w:p>
    <w:p w14:paraId="29D0426C" w14:textId="3AA0E953" w:rsidR="00780FB3" w:rsidRPr="00DF3127" w:rsidRDefault="00780FB3" w:rsidP="00DF3127">
      <w:pPr>
        <w:widowControl/>
        <w:suppressAutoHyphens w:val="0"/>
        <w:spacing w:after="278"/>
        <w:jc w:val="center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kern w:val="0"/>
          <w:sz w:val="20"/>
          <w:szCs w:val="20"/>
          <w:lang w:eastAsia="pl-PL"/>
        </w:rPr>
        <w:t xml:space="preserve">z dnia </w:t>
      </w:r>
      <w:r w:rsidR="006A46B5">
        <w:rPr>
          <w:rFonts w:eastAsia="Times New Roman"/>
          <w:kern w:val="0"/>
          <w:sz w:val="20"/>
          <w:szCs w:val="20"/>
          <w:lang w:eastAsia="pl-PL"/>
        </w:rPr>
        <w:t>6</w:t>
      </w:r>
      <w:r w:rsidRPr="00DF3127">
        <w:rPr>
          <w:rFonts w:eastAsia="Times New Roman"/>
          <w:kern w:val="0"/>
          <w:sz w:val="20"/>
          <w:szCs w:val="20"/>
          <w:lang w:eastAsia="pl-PL"/>
        </w:rPr>
        <w:t xml:space="preserve"> </w:t>
      </w:r>
      <w:r w:rsidR="006A46B5">
        <w:rPr>
          <w:rFonts w:eastAsia="Times New Roman"/>
          <w:kern w:val="0"/>
          <w:sz w:val="20"/>
          <w:szCs w:val="20"/>
          <w:lang w:eastAsia="pl-PL"/>
        </w:rPr>
        <w:t>sierpnia</w:t>
      </w:r>
      <w:r w:rsidRPr="00DF3127">
        <w:rPr>
          <w:rFonts w:eastAsia="Times New Roman"/>
          <w:kern w:val="0"/>
          <w:sz w:val="20"/>
          <w:szCs w:val="20"/>
          <w:lang w:eastAsia="pl-PL"/>
        </w:rPr>
        <w:t xml:space="preserve"> 202</w:t>
      </w:r>
      <w:r w:rsidR="006A46B5">
        <w:rPr>
          <w:rFonts w:eastAsia="Times New Roman"/>
          <w:kern w:val="0"/>
          <w:sz w:val="20"/>
          <w:szCs w:val="20"/>
          <w:lang w:eastAsia="pl-PL"/>
        </w:rPr>
        <w:t>6</w:t>
      </w:r>
      <w:r w:rsidRPr="00DF3127">
        <w:rPr>
          <w:rFonts w:eastAsia="Times New Roman"/>
          <w:kern w:val="0"/>
          <w:sz w:val="20"/>
          <w:szCs w:val="20"/>
          <w:lang w:eastAsia="pl-PL"/>
        </w:rPr>
        <w:t xml:space="preserve"> r.</w:t>
      </w:r>
    </w:p>
    <w:p w14:paraId="3590F849" w14:textId="135B3D39" w:rsidR="00780FB3" w:rsidRPr="0095603C" w:rsidRDefault="00780FB3" w:rsidP="00A7167C">
      <w:pPr>
        <w:pStyle w:val="NormalnyWeb"/>
        <w:keepNext/>
        <w:spacing w:after="482" w:line="240" w:lineRule="auto"/>
        <w:jc w:val="center"/>
        <w:rPr>
          <w:b/>
          <w:bCs/>
        </w:rPr>
      </w:pPr>
      <w:r w:rsidRPr="00DF3127">
        <w:rPr>
          <w:b/>
          <w:bCs/>
          <w:color w:val="000000"/>
          <w:sz w:val="20"/>
          <w:szCs w:val="20"/>
        </w:rPr>
        <w:t>w sprawie ogłoszenia otwartego konkursu ofert</w:t>
      </w:r>
      <w:r w:rsidRPr="00DF3127">
        <w:rPr>
          <w:b/>
          <w:bCs/>
          <w:color w:val="000000"/>
          <w:sz w:val="20"/>
          <w:szCs w:val="20"/>
        </w:rPr>
        <w:br/>
        <w:t xml:space="preserve">pt.: </w:t>
      </w:r>
      <w:r w:rsidRPr="0095603C">
        <w:rPr>
          <w:b/>
          <w:bCs/>
          <w:color w:val="000000"/>
          <w:sz w:val="20"/>
          <w:szCs w:val="20"/>
        </w:rPr>
        <w:t>„</w:t>
      </w:r>
      <w:r w:rsidR="00AE5762">
        <w:rPr>
          <w:b/>
          <w:bCs/>
          <w:color w:val="000000"/>
          <w:sz w:val="20"/>
          <w:szCs w:val="20"/>
        </w:rPr>
        <w:t>Posiłki dla potrzebujących</w:t>
      </w:r>
      <w:r w:rsidR="00D52025">
        <w:rPr>
          <w:b/>
          <w:bCs/>
          <w:sz w:val="20"/>
          <w:szCs w:val="20"/>
        </w:rPr>
        <w:t xml:space="preserve"> </w:t>
      </w:r>
      <w:r w:rsidR="00342B15">
        <w:rPr>
          <w:b/>
          <w:bCs/>
          <w:sz w:val="20"/>
          <w:szCs w:val="20"/>
        </w:rPr>
        <w:t>202</w:t>
      </w:r>
      <w:r w:rsidR="00DB0B84">
        <w:rPr>
          <w:b/>
          <w:bCs/>
          <w:sz w:val="20"/>
          <w:szCs w:val="20"/>
        </w:rPr>
        <w:t>6</w:t>
      </w:r>
      <w:r w:rsidR="006A46B5">
        <w:rPr>
          <w:b/>
          <w:bCs/>
          <w:sz w:val="20"/>
          <w:szCs w:val="20"/>
        </w:rPr>
        <w:t>- II nabór</w:t>
      </w:r>
      <w:r w:rsidR="0095603C" w:rsidRPr="0095603C">
        <w:rPr>
          <w:b/>
          <w:bCs/>
          <w:color w:val="000000"/>
          <w:sz w:val="20"/>
          <w:szCs w:val="20"/>
        </w:rPr>
        <w:t>”</w:t>
      </w:r>
    </w:p>
    <w:p w14:paraId="1EAF1A92" w14:textId="469BB5C8" w:rsidR="00EC2624" w:rsidRPr="00DF3127" w:rsidRDefault="0079153F" w:rsidP="0079153F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>
        <w:rPr>
          <w:rFonts w:eastAsia="Times New Roman"/>
          <w:kern w:val="0"/>
          <w:sz w:val="20"/>
          <w:szCs w:val="20"/>
          <w:lang w:eastAsia="pl-PL"/>
        </w:rPr>
        <w:t xml:space="preserve">Na podstawie art. 13 ustawy z dnia 24 kwietnia 2003 r. o działalności pożytku publicznego i o wolontariacie </w:t>
      </w:r>
      <w:r>
        <w:rPr>
          <w:rFonts w:eastAsia="Times New Roman"/>
          <w:kern w:val="0"/>
          <w:sz w:val="20"/>
          <w:szCs w:val="20"/>
          <w:lang w:eastAsia="pl-PL"/>
        </w:rPr>
        <w:br/>
      </w:r>
      <w:r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ogłasza się otwarty konkurs ofert na realizację zadań publicznych w zakresie </w:t>
      </w:r>
      <w:r w:rsidR="00EE37C4">
        <w:rPr>
          <w:b/>
          <w:bCs/>
          <w:sz w:val="20"/>
          <w:szCs w:val="20"/>
        </w:rPr>
        <w:t>pomocy społecznej:</w:t>
      </w:r>
    </w:p>
    <w:p w14:paraId="7681C2CC" w14:textId="77777777" w:rsidR="0079153F" w:rsidRDefault="0079153F" w:rsidP="0079153F">
      <w:pPr>
        <w:widowControl/>
        <w:suppressAutoHyphens w:val="0"/>
        <w:jc w:val="both"/>
        <w:rPr>
          <w:rFonts w:eastAsia="Times New Roman"/>
          <w:color w:val="000000"/>
          <w:kern w:val="0"/>
          <w:sz w:val="20"/>
          <w:szCs w:val="20"/>
          <w:lang w:eastAsia="pl-PL"/>
        </w:rPr>
      </w:pPr>
      <w:r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§1. </w:t>
      </w:r>
      <w:r>
        <w:rPr>
          <w:rFonts w:eastAsia="Times New Roman"/>
          <w:b/>
          <w:bCs/>
          <w:color w:val="000000"/>
          <w:kern w:val="0"/>
          <w:sz w:val="20"/>
          <w:szCs w:val="20"/>
          <w:lang w:eastAsia="pl-PL"/>
        </w:rPr>
        <w:t>Rodzaj zadania publicznego i cel realizacji</w:t>
      </w:r>
      <w:r>
        <w:rPr>
          <w:rFonts w:eastAsia="Times New Roman"/>
          <w:color w:val="000000"/>
          <w:kern w:val="0"/>
          <w:sz w:val="20"/>
          <w:szCs w:val="20"/>
          <w:lang w:eastAsia="pl-PL"/>
        </w:rPr>
        <w:t>:</w:t>
      </w:r>
    </w:p>
    <w:p w14:paraId="6B1B0E1C" w14:textId="61366099" w:rsidR="0079153F" w:rsidRDefault="008A142B" w:rsidP="0079153F">
      <w:pPr>
        <w:pStyle w:val="Akapitzlist"/>
        <w:widowControl/>
        <w:numPr>
          <w:ilvl w:val="0"/>
          <w:numId w:val="45"/>
        </w:numPr>
        <w:suppressAutoHyphens w:val="0"/>
        <w:jc w:val="both"/>
        <w:rPr>
          <w:rFonts w:eastAsia="Times New Roman"/>
          <w:color w:val="000000"/>
          <w:kern w:val="0"/>
          <w:sz w:val="20"/>
          <w:szCs w:val="20"/>
          <w:lang w:eastAsia="pl-PL"/>
        </w:rPr>
      </w:pPr>
      <w:r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Rodzaj zadania publicznego z ustawy o działalności pożytku publicznego i o wolontariacie: </w:t>
      </w:r>
      <w:r w:rsidRPr="008A142B">
        <w:rPr>
          <w:rFonts w:eastAsia="Times New Roman"/>
          <w:b/>
          <w:bCs/>
          <w:color w:val="000000"/>
          <w:kern w:val="0"/>
          <w:sz w:val="20"/>
          <w:szCs w:val="20"/>
          <w:lang w:eastAsia="pl-PL"/>
        </w:rPr>
        <w:t>Pomoc społeczna</w:t>
      </w:r>
      <w:r w:rsidR="0079153F">
        <w:rPr>
          <w:rFonts w:eastAsia="Times New Roman"/>
          <w:color w:val="000000"/>
          <w:kern w:val="0"/>
          <w:sz w:val="20"/>
          <w:szCs w:val="20"/>
          <w:lang w:eastAsia="pl-PL"/>
        </w:rPr>
        <w:t>.</w:t>
      </w:r>
    </w:p>
    <w:p w14:paraId="07F927B6" w14:textId="3F41674A" w:rsidR="0079153F" w:rsidRDefault="0079153F" w:rsidP="0079153F">
      <w:pPr>
        <w:pStyle w:val="Akapitzlist"/>
        <w:widowControl/>
        <w:numPr>
          <w:ilvl w:val="0"/>
          <w:numId w:val="45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Celem realizacji zadań w tym konkursie jest </w:t>
      </w:r>
      <w:r>
        <w:rPr>
          <w:b/>
          <w:bCs/>
          <w:sz w:val="20"/>
          <w:szCs w:val="20"/>
        </w:rPr>
        <w:t>zapewnienie</w:t>
      </w:r>
      <w:r w:rsidR="00042974" w:rsidRPr="00042974">
        <w:rPr>
          <w:rFonts w:eastAsia="Times New Roman"/>
          <w:b/>
          <w:bCs/>
          <w:kern w:val="0"/>
          <w:sz w:val="20"/>
          <w:szCs w:val="20"/>
          <w:lang w:eastAsia="pl-PL"/>
        </w:rPr>
        <w:t xml:space="preserve"> </w:t>
      </w:r>
      <w:r w:rsidR="00042974">
        <w:rPr>
          <w:rFonts w:eastAsia="Times New Roman"/>
          <w:b/>
          <w:bCs/>
          <w:kern w:val="0"/>
          <w:sz w:val="20"/>
          <w:szCs w:val="20"/>
          <w:lang w:eastAsia="pl-PL"/>
        </w:rPr>
        <w:t>posiłków dla osób potrzebujących</w:t>
      </w:r>
      <w:r w:rsidR="00042974" w:rsidRPr="0095603C">
        <w:rPr>
          <w:b/>
          <w:bCs/>
          <w:sz w:val="20"/>
          <w:szCs w:val="20"/>
        </w:rPr>
        <w:t xml:space="preserve"> </w:t>
      </w:r>
      <w:r w:rsidR="006A46B5">
        <w:rPr>
          <w:b/>
          <w:bCs/>
          <w:sz w:val="20"/>
          <w:szCs w:val="20"/>
        </w:rPr>
        <w:t xml:space="preserve">do końca </w:t>
      </w:r>
      <w:r w:rsidRPr="0095603C">
        <w:rPr>
          <w:b/>
          <w:bCs/>
          <w:sz w:val="20"/>
          <w:szCs w:val="20"/>
        </w:rPr>
        <w:t>roku 202</w:t>
      </w:r>
      <w:r w:rsidR="00DB0B84">
        <w:rPr>
          <w:b/>
          <w:bCs/>
          <w:sz w:val="20"/>
          <w:szCs w:val="20"/>
        </w:rPr>
        <w:t>6</w:t>
      </w:r>
      <w:r>
        <w:rPr>
          <w:b/>
          <w:bCs/>
          <w:color w:val="000000"/>
          <w:sz w:val="20"/>
          <w:szCs w:val="20"/>
        </w:rPr>
        <w:t>.</w:t>
      </w:r>
    </w:p>
    <w:p w14:paraId="1621610D" w14:textId="471EE2DC" w:rsidR="0079153F" w:rsidRPr="004B4BBD" w:rsidRDefault="00780FB3" w:rsidP="007A1A51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4B4BBD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§ 2. Priorytetowe zadani</w:t>
      </w:r>
      <w:r w:rsidR="00F95C75" w:rsidRPr="004B4BBD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e</w:t>
      </w:r>
      <w:r w:rsidRPr="004B4BBD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samorządu miasta Ełku z Ełckiego Programu Współpracy do realizacji w ramach </w:t>
      </w:r>
      <w:r w:rsidRPr="004B4BBD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  <w:t>konkursu w roku 202</w:t>
      </w:r>
      <w:r w:rsidR="003B0FF6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6</w:t>
      </w:r>
      <w:r w:rsidRPr="004B4BBD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:</w:t>
      </w:r>
      <w:r w:rsidR="00F95C75" w:rsidRPr="004B4BBD">
        <w:rPr>
          <w:rFonts w:eastAsia="Times New Roman"/>
          <w:kern w:val="0"/>
          <w:sz w:val="20"/>
          <w:szCs w:val="20"/>
          <w:lang w:eastAsia="pl-PL"/>
        </w:rPr>
        <w:t xml:space="preserve"> </w:t>
      </w:r>
      <w:r w:rsidR="00A33582">
        <w:rPr>
          <w:rFonts w:eastAsia="Times New Roman"/>
          <w:b/>
          <w:bCs/>
          <w:kern w:val="0"/>
          <w:sz w:val="20"/>
          <w:szCs w:val="20"/>
          <w:lang w:eastAsia="pl-PL"/>
        </w:rPr>
        <w:t>Zapewnienie posiłków dla osób potrzebujących</w:t>
      </w:r>
      <w:r w:rsidR="002F50C3" w:rsidRPr="004B4BBD">
        <w:rPr>
          <w:rFonts w:eastAsia="Times New Roman"/>
          <w:kern w:val="0"/>
          <w:sz w:val="20"/>
          <w:szCs w:val="20"/>
          <w:lang w:eastAsia="pl-PL"/>
        </w:rPr>
        <w:t>.</w:t>
      </w:r>
    </w:p>
    <w:p w14:paraId="6B1A68C9" w14:textId="576E9C23" w:rsidR="00780FB3" w:rsidRPr="00DF3127" w:rsidRDefault="00780FB3" w:rsidP="00F95136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4B4BBD">
        <w:rPr>
          <w:rFonts w:eastAsia="Times New Roman"/>
          <w:b/>
          <w:bCs/>
          <w:kern w:val="0"/>
          <w:sz w:val="20"/>
          <w:szCs w:val="20"/>
          <w:lang w:eastAsia="pl-PL"/>
        </w:rPr>
        <w:t>§ 3. Wysokość środków w</w:t>
      </w:r>
      <w:r w:rsidRPr="00DF3127">
        <w:rPr>
          <w:rFonts w:eastAsia="Times New Roman"/>
          <w:b/>
          <w:bCs/>
          <w:kern w:val="0"/>
          <w:sz w:val="20"/>
          <w:szCs w:val="20"/>
          <w:lang w:eastAsia="pl-PL"/>
        </w:rPr>
        <w:t xml:space="preserve"> konkursie, zadania realizowane w 202</w:t>
      </w:r>
      <w:r w:rsidR="00DB0B84">
        <w:rPr>
          <w:rFonts w:eastAsia="Times New Roman"/>
          <w:b/>
          <w:bCs/>
          <w:kern w:val="0"/>
          <w:sz w:val="20"/>
          <w:szCs w:val="20"/>
          <w:lang w:eastAsia="pl-PL"/>
        </w:rPr>
        <w:t>4</w:t>
      </w:r>
      <w:r w:rsidRPr="00DF3127">
        <w:rPr>
          <w:rFonts w:eastAsia="Times New Roman"/>
          <w:b/>
          <w:bCs/>
          <w:kern w:val="0"/>
          <w:sz w:val="20"/>
          <w:szCs w:val="20"/>
          <w:lang w:eastAsia="pl-PL"/>
        </w:rPr>
        <w:t xml:space="preserve"> i 202</w:t>
      </w:r>
      <w:r w:rsidR="00DB0B84">
        <w:rPr>
          <w:rFonts w:eastAsia="Times New Roman"/>
          <w:b/>
          <w:bCs/>
          <w:kern w:val="0"/>
          <w:sz w:val="20"/>
          <w:szCs w:val="20"/>
          <w:lang w:eastAsia="pl-PL"/>
        </w:rPr>
        <w:t>5</w:t>
      </w:r>
      <w:r w:rsidRPr="00DF3127">
        <w:rPr>
          <w:rFonts w:eastAsia="Times New Roman"/>
          <w:b/>
          <w:bCs/>
          <w:kern w:val="0"/>
          <w:sz w:val="20"/>
          <w:szCs w:val="20"/>
          <w:lang w:eastAsia="pl-PL"/>
        </w:rPr>
        <w:t xml:space="preserve"> roku, terminy składania i realizacji zadania w roku 202</w:t>
      </w:r>
      <w:r w:rsidR="00DB0B84">
        <w:rPr>
          <w:rFonts w:eastAsia="Times New Roman"/>
          <w:b/>
          <w:bCs/>
          <w:kern w:val="0"/>
          <w:sz w:val="20"/>
          <w:szCs w:val="20"/>
          <w:lang w:eastAsia="pl-PL"/>
        </w:rPr>
        <w:t>6</w:t>
      </w:r>
      <w:r w:rsidR="00BD50F4" w:rsidRPr="00DF3127">
        <w:rPr>
          <w:rFonts w:eastAsia="Times New Roman"/>
          <w:b/>
          <w:bCs/>
          <w:kern w:val="0"/>
          <w:sz w:val="20"/>
          <w:szCs w:val="20"/>
          <w:lang w:eastAsia="pl-PL"/>
        </w:rPr>
        <w:t>:</w:t>
      </w:r>
    </w:p>
    <w:p w14:paraId="09B5E2BE" w14:textId="3F4B9921" w:rsidR="00780FB3" w:rsidRPr="00DF3127" w:rsidRDefault="00780FB3" w:rsidP="00DF3127">
      <w:pPr>
        <w:pStyle w:val="Akapitzlist"/>
        <w:widowControl/>
        <w:numPr>
          <w:ilvl w:val="0"/>
          <w:numId w:val="20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Planowana wysokość środków publicznych przeznaczonych na realizację zadań wynosi </w:t>
      </w:r>
      <w:r w:rsidR="006A46B5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49 960</w:t>
      </w:r>
      <w:r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zł.</w:t>
      </w:r>
    </w:p>
    <w:p w14:paraId="21C851E4" w14:textId="77777777" w:rsidR="00780FB3" w:rsidRPr="001D42BE" w:rsidRDefault="00780FB3" w:rsidP="00DF3127">
      <w:pPr>
        <w:pStyle w:val="Akapitzlist"/>
        <w:widowControl/>
        <w:numPr>
          <w:ilvl w:val="0"/>
          <w:numId w:val="20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Zrealizowane w roku poprzednim i bieżącym zadania samorządu miasta Ełku tego samego rodzaju 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  <w:t xml:space="preserve">i związane </w:t>
      </w:r>
      <w:r w:rsidRPr="001D42BE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z nimi koszty:</w:t>
      </w:r>
    </w:p>
    <w:p w14:paraId="03C2D900" w14:textId="02E539BD" w:rsidR="0045095C" w:rsidRPr="001D42BE" w:rsidRDefault="0045095C" w:rsidP="0045095C">
      <w:pPr>
        <w:pStyle w:val="Akapitzlist"/>
        <w:widowControl/>
        <w:numPr>
          <w:ilvl w:val="0"/>
          <w:numId w:val="21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1D42BE">
        <w:rPr>
          <w:sz w:val="20"/>
          <w:szCs w:val="20"/>
          <w:shd w:val="clear" w:color="auto" w:fill="FFFFFF"/>
        </w:rPr>
        <w:t>w 202</w:t>
      </w:r>
      <w:r w:rsidR="00DB0B84" w:rsidRPr="001D42BE">
        <w:rPr>
          <w:sz w:val="20"/>
          <w:szCs w:val="20"/>
          <w:shd w:val="clear" w:color="auto" w:fill="FFFFFF"/>
        </w:rPr>
        <w:t>4</w:t>
      </w:r>
      <w:r w:rsidRPr="001D42BE">
        <w:rPr>
          <w:sz w:val="20"/>
          <w:szCs w:val="20"/>
          <w:shd w:val="clear" w:color="auto" w:fill="FFFFFF"/>
        </w:rPr>
        <w:t xml:space="preserve"> zrealizowano</w:t>
      </w:r>
      <w:r w:rsidR="00042974" w:rsidRPr="001D42BE">
        <w:rPr>
          <w:sz w:val="20"/>
          <w:szCs w:val="20"/>
          <w:shd w:val="clear" w:color="auto" w:fill="FFFFFF"/>
        </w:rPr>
        <w:t xml:space="preserve"> 1</w:t>
      </w:r>
      <w:r w:rsidRPr="001D42BE">
        <w:rPr>
          <w:sz w:val="20"/>
          <w:szCs w:val="20"/>
          <w:shd w:val="clear" w:color="auto" w:fill="FFFFFF"/>
        </w:rPr>
        <w:t xml:space="preserve"> zadani</w:t>
      </w:r>
      <w:r w:rsidR="00042974" w:rsidRPr="001D42BE">
        <w:rPr>
          <w:sz w:val="20"/>
          <w:szCs w:val="20"/>
          <w:shd w:val="clear" w:color="auto" w:fill="FFFFFF"/>
        </w:rPr>
        <w:t>e</w:t>
      </w:r>
      <w:r w:rsidRPr="001D42BE">
        <w:rPr>
          <w:sz w:val="20"/>
          <w:szCs w:val="20"/>
          <w:shd w:val="clear" w:color="auto" w:fill="FFFFFF"/>
        </w:rPr>
        <w:t xml:space="preserve"> na łączną kwotę </w:t>
      </w:r>
      <w:r w:rsidR="00DB0B84" w:rsidRPr="001D42BE">
        <w:rPr>
          <w:sz w:val="20"/>
          <w:szCs w:val="20"/>
        </w:rPr>
        <w:t>184 815</w:t>
      </w:r>
      <w:r w:rsidRPr="001D42BE">
        <w:rPr>
          <w:sz w:val="20"/>
          <w:szCs w:val="20"/>
          <w:shd w:val="clear" w:color="auto" w:fill="FFFFFF"/>
        </w:rPr>
        <w:t xml:space="preserve"> zł.</w:t>
      </w:r>
    </w:p>
    <w:p w14:paraId="16093DCD" w14:textId="0D5D8DD8" w:rsidR="00BD50F4" w:rsidRPr="001D42BE" w:rsidRDefault="00BD50F4" w:rsidP="00DF3127">
      <w:pPr>
        <w:pStyle w:val="Akapitzlist"/>
        <w:widowControl/>
        <w:numPr>
          <w:ilvl w:val="0"/>
          <w:numId w:val="21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1D42BE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w 202</w:t>
      </w:r>
      <w:r w:rsidR="00DB0B84" w:rsidRPr="001D42BE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5</w:t>
      </w:r>
      <w:r w:rsidRPr="001D42BE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="00530AE4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z</w:t>
      </w:r>
      <w:r w:rsidRPr="001D42BE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realizowan</w:t>
      </w:r>
      <w:r w:rsidR="00530AE4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o</w:t>
      </w:r>
      <w:r w:rsidRPr="001D42BE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="00061956" w:rsidRPr="001D42BE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1</w:t>
      </w:r>
      <w:r w:rsidRPr="001D42BE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zada</w:t>
      </w:r>
      <w:r w:rsidR="0045095C" w:rsidRPr="001D42BE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ni</w:t>
      </w:r>
      <w:r w:rsidR="00342B15" w:rsidRPr="001D42BE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e</w:t>
      </w:r>
      <w:r w:rsidRPr="001D42BE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na łączną kwotę</w:t>
      </w:r>
      <w:r w:rsidR="001D42BE" w:rsidRPr="001D42BE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232 608</w:t>
      </w:r>
      <w:r w:rsidRPr="001D42BE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="00342B15" w:rsidRPr="001D42BE">
        <w:rPr>
          <w:sz w:val="20"/>
          <w:szCs w:val="20"/>
        </w:rPr>
        <w:t>zł</w:t>
      </w:r>
      <w:r w:rsidRPr="001D42BE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.</w:t>
      </w:r>
    </w:p>
    <w:p w14:paraId="48B33D49" w14:textId="3341D136" w:rsidR="00780FB3" w:rsidRPr="00DF3127" w:rsidRDefault="00780FB3" w:rsidP="00DF3127">
      <w:pPr>
        <w:pStyle w:val="Akapitzlist"/>
        <w:widowControl/>
        <w:numPr>
          <w:ilvl w:val="0"/>
          <w:numId w:val="20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Środki publiczne na realizację zadań w konkursie mogą być zmniejszone lub zwiększone w miarę potrzeb możliwości budżetu miasta Ełku przez Prezydenta Miasta Ełku. </w:t>
      </w:r>
    </w:p>
    <w:p w14:paraId="1F42F349" w14:textId="77777777" w:rsidR="00780FB3" w:rsidRPr="00DF3127" w:rsidRDefault="00780FB3" w:rsidP="00DF3127">
      <w:pPr>
        <w:pStyle w:val="Akapitzlist"/>
        <w:widowControl/>
        <w:numPr>
          <w:ilvl w:val="0"/>
          <w:numId w:val="20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Środki publiczne niewykorzystane po rozstrzygnięciu konkursu mogą być przeniesione na inne zadania zlecane przez Prezydenta Miasta Ełku organizacjom pozarządowym oraz na współpracę pozafinansową samorządu miasta Ełku z sektorem pozarządowym.</w:t>
      </w:r>
    </w:p>
    <w:p w14:paraId="667C0239" w14:textId="77777777" w:rsidR="00780FB3" w:rsidRPr="00DF3127" w:rsidRDefault="00780FB3" w:rsidP="00DF3127">
      <w:pPr>
        <w:pStyle w:val="Akapitzlist"/>
        <w:widowControl/>
        <w:numPr>
          <w:ilvl w:val="0"/>
          <w:numId w:val="20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Oferty mogą składać organizacje pozarządowe i podmioty, o których mowa w art. 3 ust. 3 ustawy z dnia 24 kwietnia 2003 r. o działalności pożytku publicznego i wolontariacie.</w:t>
      </w:r>
    </w:p>
    <w:p w14:paraId="3E6E2238" w14:textId="4CED0853" w:rsidR="00780FB3" w:rsidRPr="00DF3127" w:rsidRDefault="00780FB3" w:rsidP="00DF3127">
      <w:pPr>
        <w:pStyle w:val="Akapitzlist"/>
        <w:widowControl/>
        <w:numPr>
          <w:ilvl w:val="0"/>
          <w:numId w:val="20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Całokształt spraw związanych z przeprowadzeniem konkursu, czyli ogłaszanie konkursów, składanie ofert, ocena formalna i merytoryczna, wybór ofert, negocjacje warunków umów i ich podpisanie, realizacja zadań, oraz sprawozdawczość, realizowana jest z wykorzystaniem </w:t>
      </w:r>
      <w:r w:rsidR="007F38B3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serwisu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</w:t>
      </w:r>
      <w:hyperlink r:id="rId5" w:history="1">
        <w:r w:rsidRPr="00DF3127">
          <w:rPr>
            <w:rFonts w:eastAsia="Times New Roman"/>
            <w:color w:val="0000FF"/>
            <w:kern w:val="0"/>
            <w:sz w:val="20"/>
            <w:szCs w:val="20"/>
            <w:u w:val="single"/>
            <w:shd w:val="clear" w:color="auto" w:fill="FFFFFF"/>
            <w:lang w:eastAsia="pl-PL"/>
          </w:rPr>
          <w:t>www.witkac.pl</w:t>
        </w:r>
      </w:hyperlink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.</w:t>
      </w:r>
    </w:p>
    <w:p w14:paraId="22238C32" w14:textId="1EB21E8C" w:rsidR="00780FB3" w:rsidRPr="00DF3127" w:rsidRDefault="00780FB3" w:rsidP="00DF3127">
      <w:pPr>
        <w:pStyle w:val="Akapitzlist"/>
        <w:widowControl/>
        <w:numPr>
          <w:ilvl w:val="0"/>
          <w:numId w:val="20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Zlecenie realizacji zadań nastąpi w formie </w:t>
      </w:r>
      <w:r w:rsidR="00AB283D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powierzenia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.</w:t>
      </w:r>
    </w:p>
    <w:p w14:paraId="7EBB46E6" w14:textId="03E37BAD" w:rsidR="00BD50F4" w:rsidRPr="00DF3127" w:rsidRDefault="00780FB3" w:rsidP="00DF3127">
      <w:pPr>
        <w:pStyle w:val="Akapitzlist"/>
        <w:widowControl/>
        <w:numPr>
          <w:ilvl w:val="0"/>
          <w:numId w:val="20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0A1DC2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>Wkład własny</w:t>
      </w:r>
      <w:r w:rsidR="00AB283D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 xml:space="preserve"> finansowy nie jest wymagany.</w:t>
      </w:r>
    </w:p>
    <w:p w14:paraId="4E1C8254" w14:textId="21EFBDF8" w:rsidR="00780FB3" w:rsidRPr="00DF3127" w:rsidRDefault="00780FB3" w:rsidP="00DF3127">
      <w:pPr>
        <w:pStyle w:val="Akapitzlist"/>
        <w:widowControl/>
        <w:numPr>
          <w:ilvl w:val="0"/>
          <w:numId w:val="20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Termin realizacji zadań: ramy czasowe </w:t>
      </w:r>
      <w:r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od </w:t>
      </w:r>
      <w:r w:rsidR="006A46B5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18 września</w:t>
      </w:r>
      <w:r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do 31 grudnia 202</w:t>
      </w:r>
      <w:r w:rsidR="00DB0B84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6</w:t>
      </w:r>
      <w:r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r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.</w:t>
      </w:r>
    </w:p>
    <w:p w14:paraId="36C0BF8F" w14:textId="73746250" w:rsidR="00780FB3" w:rsidRPr="00DF3127" w:rsidRDefault="00780FB3" w:rsidP="00DF3127">
      <w:pPr>
        <w:pStyle w:val="Akapitzlist"/>
        <w:widowControl/>
        <w:numPr>
          <w:ilvl w:val="0"/>
          <w:numId w:val="20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Termin składania ofert: od </w:t>
      </w:r>
      <w:r w:rsidR="006A46B5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 xml:space="preserve">7 do 31 sierpnia </w:t>
      </w:r>
      <w:r w:rsidRPr="00DF3127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>202</w:t>
      </w:r>
      <w:r w:rsidR="001D42BE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>6</w:t>
      </w:r>
      <w:r w:rsidRPr="00DF3127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 xml:space="preserve"> r.</w:t>
      </w:r>
    </w:p>
    <w:p w14:paraId="1B81B222" w14:textId="1B902A5F" w:rsidR="00780FB3" w:rsidRPr="00DF3127" w:rsidRDefault="00780FB3" w:rsidP="00DF3127">
      <w:pPr>
        <w:pStyle w:val="Akapitzlist"/>
        <w:widowControl/>
        <w:numPr>
          <w:ilvl w:val="0"/>
          <w:numId w:val="20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Termin oceny formalnej i merytorycznej do </w:t>
      </w:r>
      <w:r w:rsidR="004501E6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30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dni kalendarzowych od dnia złożenia oferty.</w:t>
      </w:r>
    </w:p>
    <w:p w14:paraId="599B8C61" w14:textId="5C552C55" w:rsidR="00780FB3" w:rsidRPr="00DF3127" w:rsidRDefault="00780FB3" w:rsidP="00DF3127">
      <w:pPr>
        <w:pStyle w:val="Akapitzlist"/>
        <w:widowControl/>
        <w:numPr>
          <w:ilvl w:val="0"/>
          <w:numId w:val="20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Termin rozstrzygnięcia w sprawie oferty (wybór, kwota dotacji i zatwierdzenie zadania do realizacji) </w:t>
      </w:r>
      <w:r w:rsidR="007C095B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do </w:t>
      </w:r>
      <w:r w:rsidR="004501E6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4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0 dni kalendarzowych od dnia złożenia oferty.</w:t>
      </w:r>
    </w:p>
    <w:p w14:paraId="2CD8156B" w14:textId="77777777" w:rsidR="00780FB3" w:rsidRPr="00DF3127" w:rsidRDefault="00780FB3" w:rsidP="00C359C6">
      <w:pPr>
        <w:pStyle w:val="Akapitzlist"/>
        <w:widowControl/>
        <w:numPr>
          <w:ilvl w:val="0"/>
          <w:numId w:val="20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Miejsce realizacji zadania: miasto Ełk, obszar kraju i zagranicy.</w:t>
      </w:r>
    </w:p>
    <w:p w14:paraId="78BA75C5" w14:textId="77777777" w:rsidR="00780FB3" w:rsidRPr="00DF3127" w:rsidRDefault="00780FB3" w:rsidP="00C359C6">
      <w:pPr>
        <w:widowControl/>
        <w:suppressAutoHyphens w:val="0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§ 4. Warunki realizacji zadań, wymagane załączniki oraz składanie ofert:</w:t>
      </w:r>
    </w:p>
    <w:p w14:paraId="0E20F434" w14:textId="21CDD04C" w:rsidR="00FA2DBA" w:rsidRPr="00DF3127" w:rsidRDefault="00780FB3" w:rsidP="00DF3127">
      <w:pPr>
        <w:widowControl/>
        <w:numPr>
          <w:ilvl w:val="0"/>
          <w:numId w:val="6"/>
        </w:numPr>
        <w:suppressAutoHyphens w:val="0"/>
        <w:rPr>
          <w:rFonts w:eastAsia="Times New Roman"/>
          <w:b/>
          <w:bCs/>
          <w:kern w:val="0"/>
          <w:sz w:val="20"/>
          <w:szCs w:val="20"/>
          <w:lang w:eastAsia="pl-PL"/>
        </w:rPr>
      </w:pPr>
      <w:r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Warunki realizacji zadania:</w:t>
      </w:r>
    </w:p>
    <w:p w14:paraId="214535ED" w14:textId="3BAB8683" w:rsidR="00FA2DBA" w:rsidRPr="00042974" w:rsidRDefault="00FA2DBA" w:rsidP="00B52161">
      <w:pPr>
        <w:widowControl/>
        <w:numPr>
          <w:ilvl w:val="0"/>
          <w:numId w:val="24"/>
        </w:numPr>
        <w:shd w:val="clear" w:color="auto" w:fill="FFFFFF"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oferowane zadanie musi uwzględniać obowiązujące przepisy prawne</w:t>
      </w:r>
      <w:r w:rsidR="00DA58FA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,</w:t>
      </w:r>
      <w:r w:rsidR="00630AAF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w szczególności w zakresie pomocy społecznej</w:t>
      </w:r>
      <w:r w:rsidR="00042974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="00C91722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i oświaty </w:t>
      </w:r>
      <w:r w:rsidR="00042974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oraz wieloletniego rządowego programu „Posiłek w szkole i w domu” na lata 2024-2028,</w:t>
      </w:r>
    </w:p>
    <w:p w14:paraId="58F4FEAF" w14:textId="4C00E0D1" w:rsidR="00BE3DA9" w:rsidRPr="00630AAF" w:rsidRDefault="00BE3DA9" w:rsidP="00B52161">
      <w:pPr>
        <w:widowControl/>
        <w:numPr>
          <w:ilvl w:val="0"/>
          <w:numId w:val="24"/>
        </w:numPr>
        <w:shd w:val="clear" w:color="auto" w:fill="FFFFFF"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w przypadku nieodebrania posiłku bez wcześniejszego powiadomienia zleceniobiorcy przez kolejno następujące po sobie 2 dni kalendarzowe, przekazywanie posiłków jest wstrzymywane </w:t>
      </w:r>
      <w:r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br/>
        <w:t xml:space="preserve">z natychmiastowym powiadomieniem Miejskiego Ośrodka Pomocy Społecznej w Ełku (MOPS), </w:t>
      </w:r>
      <w:r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br/>
        <w:t>a wstrzymanie wydawania posiłków następuje do czasu otrzymania przez zleceniobiorcę informacji zwrotnej z MOPS,</w:t>
      </w:r>
    </w:p>
    <w:p w14:paraId="77328010" w14:textId="4F6EE7B5" w:rsidR="00FA2DBA" w:rsidRPr="0093643F" w:rsidRDefault="00FA2DBA" w:rsidP="00DF3127">
      <w:pPr>
        <w:widowControl/>
        <w:numPr>
          <w:ilvl w:val="0"/>
          <w:numId w:val="24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w ofercie obowiązkowo należy wskazać i opisać zakładane rezultaty, planowany poziom osiągnięcia rezultatów oraz źródło informacji o osiągnięciu wskaźnika</w:t>
      </w:r>
      <w:r w:rsidR="003805EB"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6767E424" w14:textId="3AEB2FFB" w:rsidR="00FA2DBA" w:rsidRPr="00DF3127" w:rsidRDefault="00FA2DBA" w:rsidP="00DF3127">
      <w:pPr>
        <w:widowControl/>
        <w:numPr>
          <w:ilvl w:val="0"/>
          <w:numId w:val="24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oferowane zadanie</w:t>
      </w:r>
      <w:r w:rsidRPr="00DF3127">
        <w:rPr>
          <w:rFonts w:eastAsia="Times New Roman"/>
          <w:color w:val="FF0000"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musi służyć wspólnocie samorządowej miasta Ełku</w:t>
      </w:r>
      <w:r w:rsidR="003805EB"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17A81C83" w14:textId="546A6FE1" w:rsidR="00FA2DBA" w:rsidRPr="00DF3127" w:rsidRDefault="00FA2DBA" w:rsidP="00DF3127">
      <w:pPr>
        <w:widowControl/>
        <w:numPr>
          <w:ilvl w:val="0"/>
          <w:numId w:val="24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z dotacji mogą być finansowane wyłącznie działania mieszczące się w zakresie działalności statutowej nieodpłatnej i odpłatnej, tym samym, środki z dotacji nie mogą być przeznaczone </w:t>
      </w:r>
      <w:r w:rsidR="00355A2A"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br/>
      </w: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na finansowanie działalności gospodarczej</w:t>
      </w:r>
      <w:r w:rsidR="003805EB"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5D164C25" w14:textId="03B84342" w:rsidR="00FA2DBA" w:rsidRPr="00DF3127" w:rsidRDefault="00FA2DBA" w:rsidP="00DF3127">
      <w:pPr>
        <w:widowControl/>
        <w:numPr>
          <w:ilvl w:val="0"/>
          <w:numId w:val="24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oferowane z</w:t>
      </w:r>
      <w:r w:rsidR="007F38B3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adanie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="003805EB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powinno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uwzględniać zapewnienie dostępności osobom o szczególnych potrzebach</w:t>
      </w:r>
      <w:r w:rsidR="003805EB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3B73FCC9" w14:textId="1061BF18" w:rsidR="00FA2DBA" w:rsidRPr="00DF3127" w:rsidRDefault="00FA2DBA" w:rsidP="00DF3127">
      <w:pPr>
        <w:widowControl/>
        <w:numPr>
          <w:ilvl w:val="0"/>
          <w:numId w:val="24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lastRenderedPageBreak/>
        <w:t xml:space="preserve">dopuszcza się możliwość wykonania części zadania przez podmiot nie będący stroną umowy, </w:t>
      </w: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br/>
        <w:t>z tym że za prawidłowość realizacji całego zadania odpowiada oferent</w:t>
      </w:r>
      <w:r w:rsidR="003805EB"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>,</w:t>
      </w:r>
    </w:p>
    <w:p w14:paraId="4DB12CB0" w14:textId="6C7270DF" w:rsidR="00FA2DBA" w:rsidRPr="00DF3127" w:rsidRDefault="00FA2DBA" w:rsidP="00DF3127">
      <w:pPr>
        <w:widowControl/>
        <w:numPr>
          <w:ilvl w:val="0"/>
          <w:numId w:val="24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w celu ochrony środowiska naturalnego, biorąc pod uwagę charakter zadania publicznego, oferent powinien podjąć wszelkie możliwe i prawnie dopuszczalne działania dążące do wyeliminowania </w:t>
      </w: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br/>
        <w:t xml:space="preserve">z używania przedmiotów jednorazowego użytku wykonanych z tworzyw sztucznych w trakcie </w:t>
      </w: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br/>
        <w:t>realizacji zadania i zastąpienie ich w miarę możliwości opakowaniami wielokrotnego użytku.</w:t>
      </w:r>
    </w:p>
    <w:p w14:paraId="1B2D8ED3" w14:textId="67D61C06" w:rsidR="00FA2DBA" w:rsidRPr="00DF3127" w:rsidRDefault="00780FB3" w:rsidP="00DF3127">
      <w:pPr>
        <w:widowControl/>
        <w:numPr>
          <w:ilvl w:val="0"/>
          <w:numId w:val="6"/>
        </w:numPr>
        <w:suppressAutoHyphens w:val="0"/>
        <w:rPr>
          <w:rFonts w:eastAsia="Times New Roman"/>
          <w:b/>
          <w:bCs/>
          <w:kern w:val="0"/>
          <w:sz w:val="20"/>
          <w:szCs w:val="20"/>
          <w:lang w:eastAsia="pl-PL"/>
        </w:rPr>
      </w:pPr>
      <w:r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Załączniki do składanej oferty: </w:t>
      </w:r>
    </w:p>
    <w:p w14:paraId="3DCCF252" w14:textId="1679094C" w:rsidR="00FA2DBA" w:rsidRPr="00DF3127" w:rsidRDefault="00FA2DBA" w:rsidP="00DF3127">
      <w:pPr>
        <w:widowControl/>
        <w:numPr>
          <w:ilvl w:val="0"/>
          <w:numId w:val="22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w przypadku, gdy oferent nie jest wpisany do Krajowego Rejestru Sądowego </w:t>
      </w:r>
      <w:r w:rsidR="007F38B3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lub równoważnego rejestru 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obowiązkowo przedkłada dokument potwierdzający status prawny, umocowanie osób upoważnionych do składania oświadczeń woli i zaciągania zobowiązań oraz cele działania (dokument dołącza się w formie załącznika do oferty w </w:t>
      </w:r>
      <w:r w:rsidR="007F38B3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serwisie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Pr="00AB6169">
        <w:rPr>
          <w:rFonts w:eastAsia="Times New Roman"/>
          <w:color w:val="000080"/>
          <w:kern w:val="0"/>
          <w:sz w:val="20"/>
          <w:szCs w:val="20"/>
          <w:u w:val="single"/>
          <w:shd w:val="clear" w:color="auto" w:fill="FFFFFF"/>
          <w:lang w:eastAsia="pl-PL"/>
        </w:rPr>
        <w:t>www.witkac.pl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)</w:t>
      </w:r>
      <w:r w:rsidR="003805EB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1B0BB9F3" w14:textId="3D7A0648" w:rsidR="00FA2DBA" w:rsidRPr="001C49B3" w:rsidRDefault="00FA2DBA" w:rsidP="00DF3127">
      <w:pPr>
        <w:widowControl/>
        <w:numPr>
          <w:ilvl w:val="0"/>
          <w:numId w:val="22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1C49B3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nieobowiązkowo oferent może dołączyć rekomendacje, opinie, listy polecające lub inne dokumenty, które mogą dodatkowo pomóc w ocenie oferty (dokumenty dołącza się w formie załączników </w:t>
      </w:r>
      <w:r w:rsidR="00355A2A" w:rsidRPr="001C49B3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br/>
      </w:r>
      <w:r w:rsidRPr="001C49B3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do oferty w </w:t>
      </w:r>
      <w:r w:rsidR="007F38B3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serwisie</w:t>
      </w:r>
      <w:r w:rsidRPr="001C49B3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</w:t>
      </w:r>
      <w:hyperlink r:id="rId6" w:history="1">
        <w:r w:rsidRPr="00AB6169">
          <w:rPr>
            <w:rStyle w:val="Hipercze"/>
            <w:rFonts w:eastAsia="Times New Roman"/>
            <w:kern w:val="0"/>
            <w:sz w:val="20"/>
            <w:szCs w:val="20"/>
            <w:shd w:val="clear" w:color="auto" w:fill="FFFFFF"/>
            <w:lang w:eastAsia="pl-PL"/>
          </w:rPr>
          <w:t>www.witkac.pl</w:t>
        </w:r>
      </w:hyperlink>
      <w:r w:rsidRPr="001C49B3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).</w:t>
      </w:r>
    </w:p>
    <w:p w14:paraId="7B089141" w14:textId="130C317A" w:rsidR="002E42BD" w:rsidRPr="001C49B3" w:rsidRDefault="002E42BD" w:rsidP="002E42BD">
      <w:pPr>
        <w:widowControl/>
        <w:numPr>
          <w:ilvl w:val="0"/>
          <w:numId w:val="6"/>
        </w:numPr>
        <w:suppressAutoHyphens w:val="0"/>
        <w:rPr>
          <w:rFonts w:eastAsia="Times New Roman"/>
          <w:b/>
          <w:bCs/>
          <w:kern w:val="0"/>
          <w:sz w:val="20"/>
          <w:szCs w:val="20"/>
          <w:lang w:eastAsia="pl-PL"/>
        </w:rPr>
      </w:pPr>
      <w:r w:rsidRPr="001C49B3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 xml:space="preserve">Składanie ofert: </w:t>
      </w:r>
    </w:p>
    <w:p w14:paraId="12B9741C" w14:textId="77777777" w:rsidR="002E42BD" w:rsidRPr="00DF3127" w:rsidRDefault="002E42BD" w:rsidP="002E42BD">
      <w:pPr>
        <w:widowControl/>
        <w:numPr>
          <w:ilvl w:val="0"/>
          <w:numId w:val="23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1C49B3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ofertę należy elektronicznie wypełnić i złożyć w ramach czasowych określonych w ogłoszeniu </w:t>
      </w:r>
      <w:r w:rsidRPr="001C49B3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br/>
        <w:t xml:space="preserve">w </w:t>
      </w:r>
      <w:r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serwisie</w:t>
      </w:r>
      <w:r w:rsidRPr="001C49B3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Pr="0007040F">
        <w:rPr>
          <w:rFonts w:eastAsia="Times New Roman"/>
          <w:color w:val="000080"/>
          <w:kern w:val="0"/>
          <w:sz w:val="20"/>
          <w:szCs w:val="20"/>
          <w:u w:val="single"/>
          <w:shd w:val="clear" w:color="auto" w:fill="FFFFFF"/>
          <w:lang w:eastAsia="pl-PL"/>
        </w:rPr>
        <w:t>www.witkac.pl</w:t>
      </w:r>
      <w:r w:rsidRPr="001C49B3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, następnie wydrukować dokument "potwierdzenie złożenia oferty" lub/i ofertę, podpisać przez upoważnione osoby i złożyć: bezpośrednio w kancelarii ogólnej Urzędu Miasta Ełku (ul. Piłsudskiego 4) lub w Biurze Współpracy z Organizacjami Pozarządowymi Urzędu Miasta 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Ełku (ul. Małeckich 3, lok. nr 10.1) lub za pośrednictwem poczty tradycyjnej (adres: Urząd Miasta Ełku, ul. Piłsudskiego 4, 19-300 Ełk) lub z wykorzystaniem </w:t>
      </w:r>
      <w:proofErr w:type="spellStart"/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ePUAP</w:t>
      </w:r>
      <w:proofErr w:type="spellEnd"/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na skrytkę /</w:t>
      </w:r>
      <w:proofErr w:type="spellStart"/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umelk</w:t>
      </w:r>
      <w:proofErr w:type="spellEnd"/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/</w:t>
      </w:r>
      <w:proofErr w:type="spellStart"/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domyslna</w:t>
      </w:r>
      <w:proofErr w:type="spellEnd"/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 lub zeskanowany dokument przesłać za pośrednictwem poczty elektronicznej </w:t>
      </w: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br/>
        <w:t xml:space="preserve">na adres e-mail: </w:t>
      </w:r>
      <w:hyperlink r:id="rId7" w:history="1">
        <w:r w:rsidRPr="00DF3127">
          <w:rPr>
            <w:rStyle w:val="Hipercze"/>
            <w:rFonts w:eastAsia="Times New Roman"/>
            <w:kern w:val="0"/>
            <w:sz w:val="20"/>
            <w:szCs w:val="20"/>
            <w:lang w:eastAsia="pl-PL"/>
          </w:rPr>
          <w:t>bop@um.elk.pl</w:t>
        </w:r>
      </w:hyperlink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; </w:t>
      </w:r>
    </w:p>
    <w:p w14:paraId="6FA815A2" w14:textId="77777777" w:rsidR="002E42BD" w:rsidRPr="00DF3127" w:rsidRDefault="002E42BD" w:rsidP="002E42BD">
      <w:pPr>
        <w:widowControl/>
        <w:numPr>
          <w:ilvl w:val="0"/>
          <w:numId w:val="23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p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odpisan</w:t>
      </w:r>
      <w:r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y 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dokument „potwierdzenie złożenia oferty”</w:t>
      </w:r>
      <w:r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/oferty należy złożyć do 7 dni kalendarzowych następujących po dniu złożenia oferty elektronicznie w serwisie </w:t>
      </w:r>
      <w:hyperlink r:id="rId8" w:history="1">
        <w:r w:rsidRPr="00593182">
          <w:rPr>
            <w:rStyle w:val="Hipercze"/>
            <w:rFonts w:eastAsia="Times New Roman"/>
            <w:kern w:val="0"/>
            <w:sz w:val="20"/>
            <w:szCs w:val="20"/>
            <w:shd w:val="clear" w:color="auto" w:fill="FFFFFF"/>
            <w:lang w:eastAsia="pl-PL"/>
          </w:rPr>
          <w:t>www.witkac.pl</w:t>
        </w:r>
      </w:hyperlink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;</w:t>
      </w:r>
      <w:r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</w:t>
      </w:r>
    </w:p>
    <w:p w14:paraId="1E52E249" w14:textId="77777777" w:rsidR="002E42BD" w:rsidRPr="00DF3127" w:rsidRDefault="002E42BD" w:rsidP="002E42BD">
      <w:pPr>
        <w:widowControl/>
        <w:numPr>
          <w:ilvl w:val="0"/>
          <w:numId w:val="23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faktycznym terminem złożenia oferty, po którym rozpoczyna się jego ocena jest termin wpłynięcia do Urzędu właściwie podpisanego dokumentu "potwierdzenie złożenia oferty"</w:t>
      </w:r>
      <w:r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/oferty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;</w:t>
      </w:r>
    </w:p>
    <w:p w14:paraId="6CBFDCDD" w14:textId="77777777" w:rsidR="002E42BD" w:rsidRPr="00DF3127" w:rsidRDefault="002E42BD" w:rsidP="002E42BD">
      <w:pPr>
        <w:widowControl/>
        <w:numPr>
          <w:ilvl w:val="0"/>
          <w:numId w:val="23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oferty złożone wyłącznie elektronicznie w </w:t>
      </w:r>
      <w:r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serwisie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</w:t>
      </w:r>
      <w:hyperlink r:id="rId9" w:tgtFrame="_top" w:history="1">
        <w:r w:rsidRPr="00DF3127">
          <w:rPr>
            <w:rFonts w:eastAsia="Times New Roman"/>
            <w:color w:val="0000FF"/>
            <w:kern w:val="0"/>
            <w:sz w:val="20"/>
            <w:szCs w:val="20"/>
            <w:u w:val="single"/>
            <w:shd w:val="clear" w:color="auto" w:fill="FFFFFF"/>
            <w:lang w:eastAsia="pl-PL"/>
          </w:rPr>
          <w:t>www.witkac.pl</w:t>
        </w:r>
      </w:hyperlink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, bez </w:t>
      </w:r>
      <w:r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terminowego 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złożenia podpisanego </w:t>
      </w:r>
      <w:r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dokumentu 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„Potwierdzenia złożenia oferty”</w:t>
      </w:r>
      <w:r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/oferty odrzucone zostaną na I etapie oceny formalnej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.</w:t>
      </w:r>
    </w:p>
    <w:p w14:paraId="503322BB" w14:textId="1788FC07" w:rsidR="00780FB3" w:rsidRPr="00DF3127" w:rsidRDefault="00780FB3" w:rsidP="002E42BD">
      <w:pPr>
        <w:widowControl/>
        <w:suppressAutoHyphens w:val="0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§ 5. Ocena formalna i merytoryczna:</w:t>
      </w:r>
    </w:p>
    <w:p w14:paraId="54C842EA" w14:textId="77777777" w:rsidR="00780FB3" w:rsidRPr="00DF3127" w:rsidRDefault="00780FB3" w:rsidP="00DF3127">
      <w:pPr>
        <w:widowControl/>
        <w:numPr>
          <w:ilvl w:val="0"/>
          <w:numId w:val="7"/>
        </w:numPr>
        <w:suppressAutoHyphens w:val="0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Ocena formalna i merytoryczna może odbywać się w okresie trwania konkursu. </w:t>
      </w:r>
    </w:p>
    <w:p w14:paraId="0FE21BB2" w14:textId="6E2079A3" w:rsidR="00192583" w:rsidRPr="00DF3127" w:rsidRDefault="00780FB3" w:rsidP="00DF3127">
      <w:pPr>
        <w:widowControl/>
        <w:numPr>
          <w:ilvl w:val="0"/>
          <w:numId w:val="7"/>
        </w:numPr>
        <w:suppressAutoHyphens w:val="0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Oceny formalnej złożonych ofert dokonują urzędnicy Urzędu Miasta Ełku wg poniższego: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562"/>
        <w:gridCol w:w="8505"/>
      </w:tblGrid>
      <w:tr w:rsidR="00192583" w:rsidRPr="00DF3127" w14:paraId="0B6B8458" w14:textId="77777777" w:rsidTr="00B40AE5">
        <w:trPr>
          <w:trHeight w:val="58"/>
        </w:trPr>
        <w:tc>
          <w:tcPr>
            <w:tcW w:w="9067" w:type="dxa"/>
            <w:gridSpan w:val="2"/>
          </w:tcPr>
          <w:p w14:paraId="184B375D" w14:textId="56046C1E" w:rsidR="00192583" w:rsidRPr="00DF3127" w:rsidRDefault="00192583" w:rsidP="00DF3127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  <w:r w:rsidRPr="00DF3127">
              <w:rPr>
                <w:rFonts w:eastAsia="Times New Roman"/>
                <w:kern w:val="0"/>
                <w:sz w:val="20"/>
                <w:szCs w:val="20"/>
                <w:lang w:eastAsia="pl-PL"/>
              </w:rPr>
              <w:t>Kryteria formalne I etapu:</w:t>
            </w:r>
          </w:p>
        </w:tc>
      </w:tr>
      <w:tr w:rsidR="00192583" w:rsidRPr="00DF3127" w14:paraId="774BF8B7" w14:textId="77777777" w:rsidTr="00192583">
        <w:tc>
          <w:tcPr>
            <w:tcW w:w="562" w:type="dxa"/>
          </w:tcPr>
          <w:p w14:paraId="36C0D473" w14:textId="77777777" w:rsidR="00192583" w:rsidRPr="00DF3127" w:rsidRDefault="00192583" w:rsidP="00DF3127">
            <w:pPr>
              <w:pStyle w:val="Akapitzlist"/>
              <w:widowControl/>
              <w:numPr>
                <w:ilvl w:val="0"/>
                <w:numId w:val="26"/>
              </w:numPr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8505" w:type="dxa"/>
          </w:tcPr>
          <w:p w14:paraId="1EA30743" w14:textId="02187F3B" w:rsidR="00192583" w:rsidRPr="00DF3127" w:rsidRDefault="001F0DDA" w:rsidP="00DF3127">
            <w:pPr>
              <w:pStyle w:val="NormalnyWeb"/>
              <w:spacing w:before="0" w:beforeAutospacing="0" w:after="0" w:line="240" w:lineRule="auto"/>
              <w:rPr>
                <w:sz w:val="20"/>
                <w:szCs w:val="20"/>
              </w:rPr>
            </w:pP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t xml:space="preserve">Oferta została złożona elektronicznie </w:t>
            </w:r>
            <w:r w:rsidR="00B40AE5">
              <w:rPr>
                <w:color w:val="000000"/>
                <w:sz w:val="20"/>
                <w:szCs w:val="20"/>
                <w:shd w:val="clear" w:color="auto" w:fill="FFFFFF"/>
              </w:rPr>
              <w:t xml:space="preserve">w serwisie </w:t>
            </w:r>
            <w:hyperlink r:id="rId10" w:history="1">
              <w:r w:rsidR="00B40AE5" w:rsidRPr="00ED0EBA">
                <w:rPr>
                  <w:rStyle w:val="Hipercze"/>
                  <w:sz w:val="20"/>
                  <w:szCs w:val="20"/>
                  <w:shd w:val="clear" w:color="auto" w:fill="FFFFFF"/>
                </w:rPr>
                <w:t>www.witkac.pl</w:t>
              </w:r>
            </w:hyperlink>
            <w:r w:rsidR="00B40AE5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</w:tc>
      </w:tr>
      <w:tr w:rsidR="00B40AE5" w:rsidRPr="00DF3127" w14:paraId="0AFF5E49" w14:textId="77777777" w:rsidTr="00192583">
        <w:tc>
          <w:tcPr>
            <w:tcW w:w="562" w:type="dxa"/>
          </w:tcPr>
          <w:p w14:paraId="152D1933" w14:textId="77777777" w:rsidR="00B40AE5" w:rsidRPr="00DF3127" w:rsidRDefault="00B40AE5" w:rsidP="00B40AE5">
            <w:pPr>
              <w:pStyle w:val="Akapitzlist"/>
              <w:widowControl/>
              <w:numPr>
                <w:ilvl w:val="0"/>
                <w:numId w:val="26"/>
              </w:numPr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8505" w:type="dxa"/>
          </w:tcPr>
          <w:p w14:paraId="7E2C77DD" w14:textId="4187B546" w:rsidR="00B40AE5" w:rsidRPr="00DF3127" w:rsidRDefault="00B40AE5" w:rsidP="00B40AE5">
            <w:pPr>
              <w:pStyle w:val="NormalnyWeb"/>
              <w:spacing w:before="0" w:beforeAutospacing="0" w:after="0" w:line="240" w:lineRule="auto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t>Oferta została złożona papierowo do Urzędu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w terminie do 7 dni kalendarzowych od dnia złożenia oferty elektronicznie</w:t>
            </w:r>
          </w:p>
        </w:tc>
      </w:tr>
      <w:tr w:rsidR="00B40AE5" w:rsidRPr="00DF3127" w14:paraId="09116CBA" w14:textId="77777777" w:rsidTr="00192583">
        <w:tc>
          <w:tcPr>
            <w:tcW w:w="562" w:type="dxa"/>
          </w:tcPr>
          <w:p w14:paraId="38916A02" w14:textId="77777777" w:rsidR="00B40AE5" w:rsidRPr="00DF3127" w:rsidRDefault="00B40AE5" w:rsidP="00B40AE5">
            <w:pPr>
              <w:pStyle w:val="Akapitzlist"/>
              <w:widowControl/>
              <w:numPr>
                <w:ilvl w:val="0"/>
                <w:numId w:val="26"/>
              </w:numPr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8505" w:type="dxa"/>
          </w:tcPr>
          <w:p w14:paraId="3D9CAD5D" w14:textId="6785FED8" w:rsidR="00B40AE5" w:rsidRPr="00DF3127" w:rsidRDefault="00B40AE5" w:rsidP="00B40AE5">
            <w:pPr>
              <w:pStyle w:val="NormalnyWeb"/>
              <w:spacing w:before="0" w:beforeAutospacing="0" w:after="0" w:line="240" w:lineRule="auto"/>
              <w:rPr>
                <w:sz w:val="20"/>
                <w:szCs w:val="20"/>
              </w:rPr>
            </w:pP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t xml:space="preserve">Oferta została złożona przez uprawnionego oferenta </w:t>
            </w:r>
            <w:r w:rsidR="00732BF7">
              <w:rPr>
                <w:color w:val="000000"/>
                <w:sz w:val="20"/>
                <w:szCs w:val="20"/>
                <w:shd w:val="clear" w:color="auto" w:fill="FFFFFF"/>
              </w:rPr>
              <w:br/>
            </w: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t>(art. 3 ust 2 i 3 ustawy o działalności pożytku publicznego i o wolontariacie – status prawny weryfikowany na podstawie KRS lub równoważnego dokumentu)</w:t>
            </w:r>
          </w:p>
        </w:tc>
      </w:tr>
    </w:tbl>
    <w:p w14:paraId="3AF469BE" w14:textId="77777777" w:rsidR="00780FB3" w:rsidRPr="00DF3127" w:rsidRDefault="00780FB3" w:rsidP="00DF3127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Niespełnienie jednego lub więcej kryteriów I etapu, skutkuje odrzuceniem oferty, bez poddania oferty ocenie w II etapie oceny formalnej, a oferent zostaje o tym fakcie poinformowany.</w:t>
      </w:r>
    </w:p>
    <w:p w14:paraId="4D896AD3" w14:textId="77777777" w:rsidR="00780FB3" w:rsidRPr="00DF3127" w:rsidRDefault="00780FB3" w:rsidP="00DF3127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Ocena formalna I etapu nie podlega procedurze odwoławczej.</w:t>
      </w:r>
    </w:p>
    <w:p w14:paraId="2BD40176" w14:textId="77777777" w:rsidR="00780FB3" w:rsidRPr="00DF3127" w:rsidRDefault="00780FB3" w:rsidP="00DF3127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Oferta spełniająca wszystkie kryteria formalne I etapu jest poddawana ocenie w II etapie oceny formalnej wg poniższego: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562"/>
        <w:gridCol w:w="8505"/>
      </w:tblGrid>
      <w:tr w:rsidR="004F228E" w:rsidRPr="00DF3127" w14:paraId="7A2E5518" w14:textId="77777777" w:rsidTr="00967E51">
        <w:tc>
          <w:tcPr>
            <w:tcW w:w="9067" w:type="dxa"/>
            <w:gridSpan w:val="2"/>
          </w:tcPr>
          <w:p w14:paraId="66DAFD25" w14:textId="64C93465" w:rsidR="004F228E" w:rsidRPr="00DF3127" w:rsidRDefault="004F228E" w:rsidP="00DF3127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  <w:r w:rsidRPr="00DF3127">
              <w:rPr>
                <w:rFonts w:eastAsia="Times New Roman"/>
                <w:kern w:val="0"/>
                <w:sz w:val="20"/>
                <w:szCs w:val="20"/>
                <w:lang w:eastAsia="pl-PL"/>
              </w:rPr>
              <w:t>Kryteria formalne I</w:t>
            </w:r>
            <w:r w:rsidR="00837A3E">
              <w:rPr>
                <w:rFonts w:eastAsia="Times New Roman"/>
                <w:kern w:val="0"/>
                <w:sz w:val="20"/>
                <w:szCs w:val="20"/>
                <w:lang w:eastAsia="pl-PL"/>
              </w:rPr>
              <w:t>I</w:t>
            </w:r>
            <w:r w:rsidRPr="00DF3127">
              <w:rPr>
                <w:rFonts w:eastAsia="Times New Roman"/>
                <w:kern w:val="0"/>
                <w:sz w:val="20"/>
                <w:szCs w:val="20"/>
                <w:lang w:eastAsia="pl-PL"/>
              </w:rPr>
              <w:t xml:space="preserve"> etapu:</w:t>
            </w:r>
          </w:p>
        </w:tc>
      </w:tr>
      <w:tr w:rsidR="004F228E" w:rsidRPr="00DF3127" w14:paraId="77B86553" w14:textId="77777777" w:rsidTr="00967E51">
        <w:tc>
          <w:tcPr>
            <w:tcW w:w="562" w:type="dxa"/>
          </w:tcPr>
          <w:p w14:paraId="5E83860F" w14:textId="77777777" w:rsidR="004F228E" w:rsidRPr="00DF3127" w:rsidRDefault="004F228E" w:rsidP="00DF3127">
            <w:pPr>
              <w:pStyle w:val="Akapitzlist"/>
              <w:widowControl/>
              <w:numPr>
                <w:ilvl w:val="0"/>
                <w:numId w:val="33"/>
              </w:numPr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8505" w:type="dxa"/>
          </w:tcPr>
          <w:p w14:paraId="76BACF87" w14:textId="678142B9" w:rsidR="004F228E" w:rsidRPr="00DF3127" w:rsidRDefault="000B2DDA" w:rsidP="00023493">
            <w:pPr>
              <w:pStyle w:val="NormalnyWeb"/>
              <w:spacing w:before="0" w:beforeAutospacing="0" w:after="0" w:line="240" w:lineRule="auto"/>
              <w:rPr>
                <w:sz w:val="20"/>
                <w:szCs w:val="20"/>
              </w:rPr>
            </w:pP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t>Oferent prowadzi działalność statutową w zakresie zadań określonych w ogłoszeniu otwartego konkursu ofert</w:t>
            </w:r>
          </w:p>
        </w:tc>
      </w:tr>
      <w:tr w:rsidR="004F228E" w:rsidRPr="00DF3127" w14:paraId="0C5F32A7" w14:textId="77777777" w:rsidTr="00967E51">
        <w:tc>
          <w:tcPr>
            <w:tcW w:w="562" w:type="dxa"/>
          </w:tcPr>
          <w:p w14:paraId="781427F2" w14:textId="77777777" w:rsidR="004F228E" w:rsidRPr="00DF3127" w:rsidRDefault="004F228E" w:rsidP="00DF3127">
            <w:pPr>
              <w:pStyle w:val="Akapitzlist"/>
              <w:widowControl/>
              <w:numPr>
                <w:ilvl w:val="0"/>
                <w:numId w:val="33"/>
              </w:numPr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8505" w:type="dxa"/>
          </w:tcPr>
          <w:p w14:paraId="384D666D" w14:textId="030292E2" w:rsidR="004F228E" w:rsidRPr="00DF3127" w:rsidRDefault="000B2DDA" w:rsidP="00023493">
            <w:pPr>
              <w:pStyle w:val="NormalnyWeb"/>
              <w:spacing w:before="0" w:beforeAutospacing="0" w:after="0"/>
              <w:rPr>
                <w:sz w:val="20"/>
                <w:szCs w:val="20"/>
              </w:rPr>
            </w:pP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t>„Potwierdzenie złożenia oferty”/oferta zostało/została podpisane przez upoważnione osoby</w:t>
            </w:r>
          </w:p>
        </w:tc>
      </w:tr>
      <w:tr w:rsidR="004F228E" w:rsidRPr="00DF3127" w14:paraId="7A392023" w14:textId="77777777" w:rsidTr="00967E51">
        <w:tc>
          <w:tcPr>
            <w:tcW w:w="562" w:type="dxa"/>
          </w:tcPr>
          <w:p w14:paraId="13FA7D65" w14:textId="77777777" w:rsidR="004F228E" w:rsidRPr="00DF3127" w:rsidRDefault="004F228E" w:rsidP="00DF3127">
            <w:pPr>
              <w:pStyle w:val="Akapitzlist"/>
              <w:widowControl/>
              <w:numPr>
                <w:ilvl w:val="0"/>
                <w:numId w:val="33"/>
              </w:numPr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8505" w:type="dxa"/>
          </w:tcPr>
          <w:p w14:paraId="0BA95546" w14:textId="79C805F1" w:rsidR="004F228E" w:rsidRPr="00DF3127" w:rsidRDefault="003D298A" w:rsidP="00DF3127">
            <w:pPr>
              <w:pStyle w:val="NormalnyWeb"/>
              <w:spacing w:before="0" w:beforeAutospacing="0"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Oferta zawiera wszystkie niezbędne do dalszej oceny informacje i jest poprawnie zredagowana</w:t>
            </w:r>
          </w:p>
        </w:tc>
      </w:tr>
      <w:tr w:rsidR="003D298A" w:rsidRPr="00DF3127" w14:paraId="793C63BD" w14:textId="77777777" w:rsidTr="00967E51">
        <w:tc>
          <w:tcPr>
            <w:tcW w:w="562" w:type="dxa"/>
          </w:tcPr>
          <w:p w14:paraId="7C51BCAD" w14:textId="77777777" w:rsidR="003D298A" w:rsidRPr="00DF3127" w:rsidRDefault="003D298A" w:rsidP="003D298A">
            <w:pPr>
              <w:pStyle w:val="Akapitzlist"/>
              <w:widowControl/>
              <w:numPr>
                <w:ilvl w:val="0"/>
                <w:numId w:val="33"/>
              </w:numPr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8505" w:type="dxa"/>
          </w:tcPr>
          <w:p w14:paraId="66C045A3" w14:textId="46D6518E" w:rsidR="003D298A" w:rsidRPr="00DF3127" w:rsidRDefault="003D298A" w:rsidP="003D298A">
            <w:pPr>
              <w:pStyle w:val="NormalnyWeb"/>
              <w:spacing w:before="0" w:beforeAutospacing="0" w:after="0" w:line="240" w:lineRule="auto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t>Oferta została złożona z wymaganymi załącznikami, jeżeli zostały określone w ogłoszeniu otwartego konkursu ofert (w przypadku, gdy nie są wymagane załączniki to kryterium uważa się za spełnione)</w:t>
            </w:r>
          </w:p>
        </w:tc>
      </w:tr>
    </w:tbl>
    <w:p w14:paraId="5A6A6695" w14:textId="378EF5E3" w:rsidR="00780FB3" w:rsidRPr="00DF3127" w:rsidRDefault="00780FB3" w:rsidP="00DF3127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Urzędnik odpowiedzialny za ocenę formalną złożonej oferty, zobligowany jest </w:t>
      </w:r>
      <w:r w:rsidR="00420AF9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po ocenie oferty i stwierdzeniu 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braków formalnych wynikających z niespełnienia kryteriów formalnych II etapu </w:t>
      </w:r>
      <w:r w:rsidR="000674CB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do niezwłocznego powiadomienia o tym fakcie oferenta poprzez </w:t>
      </w:r>
      <w:r w:rsidR="0007040F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serwis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</w:t>
      </w:r>
      <w:hyperlink r:id="rId11" w:history="1">
        <w:r w:rsidR="000674CB" w:rsidRPr="00DF3127">
          <w:rPr>
            <w:rStyle w:val="Hipercze"/>
            <w:rFonts w:eastAsia="Times New Roman"/>
            <w:kern w:val="0"/>
            <w:sz w:val="20"/>
            <w:szCs w:val="20"/>
            <w:shd w:val="clear" w:color="auto" w:fill="FFFFFF"/>
            <w:lang w:eastAsia="pl-PL"/>
          </w:rPr>
          <w:t>www.witkac.pl</w:t>
        </w:r>
      </w:hyperlink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  <w:r w:rsidR="000674CB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="000674CB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wraz z ustaleniem ostatecznego terminu ich usunięcia.</w:t>
      </w:r>
    </w:p>
    <w:p w14:paraId="3EEE5046" w14:textId="36BF135B" w:rsidR="00780FB3" w:rsidRPr="00DF3127" w:rsidRDefault="00780FB3" w:rsidP="00DF3127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Oferent może uzupełnić braki formalne oferty wynikające z niespełnienia kryteriów formalnych II etapu najpóźniej w ciągu 7 dni kalendarzowych od dnia powiadomienia wysłanego w </w:t>
      </w:r>
      <w:r w:rsidR="0007040F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serwisie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</w:t>
      </w:r>
      <w:hyperlink r:id="rId12" w:history="1">
        <w:r w:rsidR="00420AF9" w:rsidRPr="00DF3127">
          <w:rPr>
            <w:rStyle w:val="Hipercze"/>
            <w:rFonts w:eastAsia="Times New Roman"/>
            <w:kern w:val="0"/>
            <w:sz w:val="20"/>
            <w:szCs w:val="20"/>
            <w:shd w:val="clear" w:color="auto" w:fill="FFFFFF"/>
            <w:lang w:eastAsia="pl-PL"/>
          </w:rPr>
          <w:t>www.witkac.pl</w:t>
        </w:r>
      </w:hyperlink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.</w:t>
      </w:r>
    </w:p>
    <w:p w14:paraId="578A67B8" w14:textId="77777777" w:rsidR="00780FB3" w:rsidRPr="00DF3127" w:rsidRDefault="00780FB3" w:rsidP="00DF3127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lastRenderedPageBreak/>
        <w:t>Usunięcie braków formalnych następuje wyłącznie elektronicznie w systemie Witkac.pl poprzez poprawę informacji w ofercie lub/i dołączenie wymaganych załączników.</w:t>
      </w:r>
    </w:p>
    <w:p w14:paraId="73B9D2F6" w14:textId="77777777" w:rsidR="00780FB3" w:rsidRPr="00DF3127" w:rsidRDefault="00780FB3" w:rsidP="00DF3127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W przypadku, gdy oferent nie skorzysta w przewidzianym terminie z prawa uzupełnienia braków formalnych, oferta zostaje odrzucona, a oferent zostaje o tym fakcie poinformowany.</w:t>
      </w:r>
    </w:p>
    <w:p w14:paraId="3ADF0E65" w14:textId="77777777" w:rsidR="00780FB3" w:rsidRPr="00DF3127" w:rsidRDefault="00780FB3" w:rsidP="00DF3127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Wyłącznie oferty spełniające wszystkie kryteria formalne I </w:t>
      </w:r>
      <w:proofErr w:type="spellStart"/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i</w:t>
      </w:r>
      <w:proofErr w:type="spellEnd"/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II etapu kierowane są do oceny merytorycznej.</w:t>
      </w:r>
    </w:p>
    <w:p w14:paraId="52E82D15" w14:textId="5F781AF7" w:rsidR="00097672" w:rsidRPr="00DF3127" w:rsidRDefault="00780FB3" w:rsidP="00DF3127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Oceny merytorycznej dokonuje komisja konkursowa, która opiniuje złożone oferty zgodnie </w:t>
      </w:r>
      <w:r w:rsidR="000674CB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z następującymi kryteriami merytorycznymi i przypisaną im punktacją: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6946"/>
        <w:gridCol w:w="1554"/>
      </w:tblGrid>
      <w:tr w:rsidR="00223B82" w:rsidRPr="00DF3127" w14:paraId="1B0BD707" w14:textId="77777777" w:rsidTr="008004AB">
        <w:tc>
          <w:tcPr>
            <w:tcW w:w="562" w:type="dxa"/>
          </w:tcPr>
          <w:p w14:paraId="2D958EB5" w14:textId="75CCCCF8" w:rsidR="00223B82" w:rsidRPr="00DF3127" w:rsidRDefault="00223B82" w:rsidP="00DF3127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  <w:r w:rsidRPr="00DF3127">
              <w:rPr>
                <w:rFonts w:eastAsia="Times New Roman"/>
                <w:kern w:val="0"/>
                <w:sz w:val="20"/>
                <w:szCs w:val="20"/>
                <w:lang w:eastAsia="pl-PL"/>
              </w:rPr>
              <w:t xml:space="preserve">l.p. </w:t>
            </w:r>
          </w:p>
        </w:tc>
        <w:tc>
          <w:tcPr>
            <w:tcW w:w="6946" w:type="dxa"/>
          </w:tcPr>
          <w:p w14:paraId="40FD7DB3" w14:textId="4E1442B1" w:rsidR="00FD5B9B" w:rsidRPr="00DF3127" w:rsidRDefault="00FD5B9B" w:rsidP="00DF3127">
            <w:pPr>
              <w:pStyle w:val="NormalnyWeb"/>
              <w:spacing w:before="0" w:beforeAutospacing="0" w:after="0" w:line="240" w:lineRule="auto"/>
              <w:jc w:val="center"/>
              <w:rPr>
                <w:sz w:val="20"/>
                <w:szCs w:val="20"/>
              </w:rPr>
            </w:pP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t>Kryteria oceny merytorycznej (</w:t>
            </w:r>
            <w:r w:rsidR="00F95136">
              <w:rPr>
                <w:color w:val="000000"/>
                <w:sz w:val="20"/>
                <w:szCs w:val="20"/>
                <w:shd w:val="clear" w:color="auto" w:fill="FFFFFF"/>
              </w:rPr>
              <w:t>powierzenie</w:t>
            </w: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t>)</w:t>
            </w:r>
          </w:p>
          <w:p w14:paraId="5D908780" w14:textId="77777777" w:rsidR="00223B82" w:rsidRPr="00DF3127" w:rsidRDefault="00223B82" w:rsidP="00DF3127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1554" w:type="dxa"/>
          </w:tcPr>
          <w:p w14:paraId="0CAB19DC" w14:textId="25F71BCB" w:rsidR="00223B82" w:rsidRPr="00DF3127" w:rsidRDefault="008004AB" w:rsidP="00DF3127">
            <w:pPr>
              <w:pStyle w:val="NormalnyWeb"/>
              <w:spacing w:before="0" w:beforeAutospacing="0" w:after="0" w:line="240" w:lineRule="auto"/>
              <w:jc w:val="center"/>
              <w:rPr>
                <w:sz w:val="20"/>
                <w:szCs w:val="20"/>
              </w:rPr>
            </w:pP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t>Punktacja</w:t>
            </w: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br/>
              <w:t xml:space="preserve">od-do </w:t>
            </w: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br/>
              <w:t>(maks</w:t>
            </w:r>
            <w:r w:rsidRPr="00DF3127">
              <w:rPr>
                <w:sz w:val="20"/>
                <w:szCs w:val="20"/>
                <w:shd w:val="clear" w:color="auto" w:fill="FFFFFF"/>
              </w:rPr>
              <w:t>. 30 pkt.)</w:t>
            </w:r>
          </w:p>
        </w:tc>
      </w:tr>
      <w:tr w:rsidR="00223B82" w:rsidRPr="00DF3127" w14:paraId="10D37D69" w14:textId="77777777" w:rsidTr="008004AB">
        <w:tc>
          <w:tcPr>
            <w:tcW w:w="562" w:type="dxa"/>
          </w:tcPr>
          <w:p w14:paraId="3044F3AC" w14:textId="77777777" w:rsidR="00223B82" w:rsidRPr="00DF3127" w:rsidRDefault="00223B82" w:rsidP="00DF3127">
            <w:pPr>
              <w:pStyle w:val="Akapitzlist"/>
              <w:widowControl/>
              <w:numPr>
                <w:ilvl w:val="0"/>
                <w:numId w:val="34"/>
              </w:numPr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6946" w:type="dxa"/>
          </w:tcPr>
          <w:p w14:paraId="6044D5F0" w14:textId="55121283" w:rsidR="00223B82" w:rsidRPr="00DF3127" w:rsidRDefault="008004AB" w:rsidP="00DF3127">
            <w:pPr>
              <w:pStyle w:val="NormalnyWeb"/>
              <w:spacing w:before="0" w:beforeAutospacing="0" w:after="0" w:line="240" w:lineRule="auto"/>
              <w:jc w:val="both"/>
              <w:rPr>
                <w:sz w:val="20"/>
                <w:szCs w:val="20"/>
              </w:rPr>
            </w:pP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t xml:space="preserve">Ocena możliwości realizacji zadania przez oferenta z uwzględnieniem warunków realizacji zadania określonych, proponowanej jakości wykonania zadania </w:t>
            </w: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br/>
              <w:t xml:space="preserve">i kwalifikacji osób zaangażowanych w jego realizację oraz wkład rzeczowy </w:t>
            </w: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br/>
              <w:t>i osobowy, jeżeli został opisany w ofercie</w:t>
            </w:r>
          </w:p>
        </w:tc>
        <w:tc>
          <w:tcPr>
            <w:tcW w:w="1554" w:type="dxa"/>
          </w:tcPr>
          <w:p w14:paraId="51919E0B" w14:textId="297561C2" w:rsidR="008004AB" w:rsidRPr="00DF3127" w:rsidRDefault="008004AB" w:rsidP="00DF3127">
            <w:pPr>
              <w:pStyle w:val="NormalnyWeb"/>
              <w:spacing w:before="0" w:beforeAutospacing="0" w:after="0" w:line="240" w:lineRule="auto"/>
              <w:jc w:val="right"/>
              <w:rPr>
                <w:sz w:val="20"/>
                <w:szCs w:val="20"/>
              </w:rPr>
            </w:pP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t>od 0 do 1</w:t>
            </w:r>
            <w:r w:rsidR="00724E8D">
              <w:rPr>
                <w:color w:val="000000"/>
                <w:sz w:val="20"/>
                <w:szCs w:val="20"/>
                <w:shd w:val="clear" w:color="auto" w:fill="FFFFFF"/>
              </w:rPr>
              <w:t>5</w:t>
            </w:r>
          </w:p>
          <w:p w14:paraId="4BD04AD4" w14:textId="77777777" w:rsidR="00223B82" w:rsidRPr="00DF3127" w:rsidRDefault="00223B82" w:rsidP="00DF3127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223B82" w:rsidRPr="00DF3127" w14:paraId="55D1EB84" w14:textId="77777777" w:rsidTr="008004AB">
        <w:tc>
          <w:tcPr>
            <w:tcW w:w="562" w:type="dxa"/>
          </w:tcPr>
          <w:p w14:paraId="1C7EE92F" w14:textId="77777777" w:rsidR="00223B82" w:rsidRPr="00DF3127" w:rsidRDefault="00223B82" w:rsidP="00DF3127">
            <w:pPr>
              <w:pStyle w:val="Akapitzlist"/>
              <w:widowControl/>
              <w:numPr>
                <w:ilvl w:val="0"/>
                <w:numId w:val="34"/>
              </w:numPr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6946" w:type="dxa"/>
          </w:tcPr>
          <w:p w14:paraId="4BC460DA" w14:textId="680BC27B" w:rsidR="00FD5B9B" w:rsidRPr="00DF3127" w:rsidRDefault="00FD5B9B" w:rsidP="00DF3127">
            <w:pPr>
              <w:pStyle w:val="NormalnyWeb"/>
              <w:spacing w:before="0" w:beforeAutospacing="0" w:after="0" w:line="240" w:lineRule="auto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t>Ocena przedstawionej kalkulacji kosztów realizacji zadania, w tym w odniesieniu do zakresu rzeczowego zadania</w:t>
            </w:r>
          </w:p>
        </w:tc>
        <w:tc>
          <w:tcPr>
            <w:tcW w:w="1554" w:type="dxa"/>
          </w:tcPr>
          <w:p w14:paraId="47C46E8D" w14:textId="45EF60A3" w:rsidR="00223B82" w:rsidRPr="00DF3127" w:rsidRDefault="00FD5B9B" w:rsidP="00DF3127">
            <w:pPr>
              <w:pStyle w:val="NormalnyWeb"/>
              <w:spacing w:before="0" w:beforeAutospacing="0" w:after="0" w:line="240" w:lineRule="auto"/>
              <w:jc w:val="right"/>
              <w:rPr>
                <w:sz w:val="20"/>
                <w:szCs w:val="20"/>
              </w:rPr>
            </w:pP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t xml:space="preserve">od 0 do </w:t>
            </w:r>
            <w:r w:rsidR="00724E8D">
              <w:rPr>
                <w:color w:val="000000"/>
                <w:sz w:val="20"/>
                <w:szCs w:val="20"/>
                <w:shd w:val="clear" w:color="auto" w:fill="FFFFFF"/>
              </w:rPr>
              <w:t>10</w:t>
            </w:r>
          </w:p>
        </w:tc>
      </w:tr>
      <w:tr w:rsidR="00223B82" w:rsidRPr="00DF3127" w14:paraId="7B18088E" w14:textId="77777777" w:rsidTr="008004AB">
        <w:tc>
          <w:tcPr>
            <w:tcW w:w="562" w:type="dxa"/>
          </w:tcPr>
          <w:p w14:paraId="6756FF20" w14:textId="77777777" w:rsidR="00223B82" w:rsidRPr="00DF3127" w:rsidRDefault="00223B82" w:rsidP="00DF3127">
            <w:pPr>
              <w:pStyle w:val="Akapitzlist"/>
              <w:widowControl/>
              <w:numPr>
                <w:ilvl w:val="0"/>
                <w:numId w:val="34"/>
              </w:numPr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6946" w:type="dxa"/>
          </w:tcPr>
          <w:p w14:paraId="19ED02FB" w14:textId="77777777" w:rsidR="00FD5B9B" w:rsidRPr="00DF3127" w:rsidRDefault="00FD5B9B" w:rsidP="00DF3127">
            <w:pPr>
              <w:pStyle w:val="NormalnyWeb"/>
              <w:spacing w:before="0" w:beforeAutospacing="0" w:after="0" w:line="240" w:lineRule="auto"/>
              <w:rPr>
                <w:sz w:val="20"/>
                <w:szCs w:val="20"/>
              </w:rPr>
            </w:pP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t>Analiza i ocena realizacji zadań publicznych zleconych przez samorząd miasta Ełku w roku poprzednim pod kątem rzetelności i terminowości oraz sposób rozliczenia otrzymanych na ten cel środków lub w przypadku oferentów składających ofertę po raz pierwszy oceniane jest doświadczenie w realizacji i rozliczeniu podobnych zadań finansowanych z innych źródeł publicznych w ostatnich pięciu latach wg poniższego:</w:t>
            </w:r>
          </w:p>
          <w:p w14:paraId="34980890" w14:textId="77777777" w:rsidR="00FD5B9B" w:rsidRPr="00DF3127" w:rsidRDefault="00FD5B9B" w:rsidP="00DF3127">
            <w:pPr>
              <w:pStyle w:val="NormalnyWeb"/>
              <w:numPr>
                <w:ilvl w:val="0"/>
                <w:numId w:val="42"/>
              </w:numPr>
              <w:spacing w:before="0" w:beforeAutospacing="0" w:after="0" w:line="240" w:lineRule="auto"/>
              <w:rPr>
                <w:sz w:val="20"/>
                <w:szCs w:val="20"/>
              </w:rPr>
            </w:pPr>
            <w:r w:rsidRPr="00DF3127">
              <w:rPr>
                <w:color w:val="000000"/>
                <w:sz w:val="20"/>
                <w:szCs w:val="20"/>
              </w:rPr>
              <w:t>Brak zrealizowanych i rozliczonych zadań ze środków publicznych: 0 pkt</w:t>
            </w:r>
          </w:p>
          <w:p w14:paraId="478D4AB0" w14:textId="77777777" w:rsidR="00FD5B9B" w:rsidRPr="00DF3127" w:rsidRDefault="00FD5B9B" w:rsidP="00DF3127">
            <w:pPr>
              <w:pStyle w:val="NormalnyWeb"/>
              <w:numPr>
                <w:ilvl w:val="0"/>
                <w:numId w:val="42"/>
              </w:numPr>
              <w:spacing w:before="0" w:beforeAutospacing="0" w:after="0" w:line="240" w:lineRule="auto"/>
              <w:rPr>
                <w:sz w:val="20"/>
                <w:szCs w:val="20"/>
              </w:rPr>
            </w:pPr>
            <w:r w:rsidRPr="00DF3127">
              <w:rPr>
                <w:color w:val="000000"/>
                <w:sz w:val="20"/>
                <w:szCs w:val="20"/>
              </w:rPr>
              <w:t>Min. 1 zrealizowane i rozliczone zadanie ze środków publicznych: 1 pkt</w:t>
            </w:r>
          </w:p>
          <w:p w14:paraId="12771BA1" w14:textId="77777777" w:rsidR="00FD5B9B" w:rsidRPr="00DF3127" w:rsidRDefault="00FD5B9B" w:rsidP="00DF3127">
            <w:pPr>
              <w:pStyle w:val="NormalnyWeb"/>
              <w:numPr>
                <w:ilvl w:val="0"/>
                <w:numId w:val="42"/>
              </w:numPr>
              <w:spacing w:before="0" w:beforeAutospacing="0" w:after="0" w:line="240" w:lineRule="auto"/>
              <w:rPr>
                <w:sz w:val="20"/>
                <w:szCs w:val="20"/>
              </w:rPr>
            </w:pPr>
            <w:r w:rsidRPr="00DF3127">
              <w:rPr>
                <w:color w:val="000000"/>
                <w:sz w:val="20"/>
                <w:szCs w:val="20"/>
              </w:rPr>
              <w:t>Min. 2 zrealizowane rozliczone zadania ze środków publicznych: 2 pkt</w:t>
            </w:r>
          </w:p>
          <w:p w14:paraId="7E6BB338" w14:textId="77777777" w:rsidR="00FD5B9B" w:rsidRPr="00DF3127" w:rsidRDefault="00FD5B9B" w:rsidP="00DF3127">
            <w:pPr>
              <w:pStyle w:val="NormalnyWeb"/>
              <w:numPr>
                <w:ilvl w:val="0"/>
                <w:numId w:val="42"/>
              </w:numPr>
              <w:spacing w:before="0" w:beforeAutospacing="0" w:after="0" w:line="240" w:lineRule="auto"/>
              <w:rPr>
                <w:sz w:val="20"/>
                <w:szCs w:val="20"/>
              </w:rPr>
            </w:pPr>
            <w:r w:rsidRPr="00DF3127">
              <w:rPr>
                <w:color w:val="000000"/>
                <w:sz w:val="20"/>
                <w:szCs w:val="20"/>
              </w:rPr>
              <w:t>Min. 3 zrealizowane rozliczone zadania ze środków publicznych: 3 pkt</w:t>
            </w:r>
          </w:p>
          <w:p w14:paraId="04C77358" w14:textId="77777777" w:rsidR="00FD5B9B" w:rsidRPr="00DF3127" w:rsidRDefault="00FD5B9B" w:rsidP="00DF3127">
            <w:pPr>
              <w:pStyle w:val="NormalnyWeb"/>
              <w:numPr>
                <w:ilvl w:val="0"/>
                <w:numId w:val="42"/>
              </w:numPr>
              <w:spacing w:before="0" w:beforeAutospacing="0" w:after="0" w:line="240" w:lineRule="auto"/>
              <w:rPr>
                <w:sz w:val="20"/>
                <w:szCs w:val="20"/>
              </w:rPr>
            </w:pPr>
            <w:r w:rsidRPr="00DF3127">
              <w:rPr>
                <w:color w:val="000000"/>
                <w:sz w:val="20"/>
                <w:szCs w:val="20"/>
              </w:rPr>
              <w:t>Min. 4 zrealizowane rozliczone zadania ze środków publicznych: 4 pkt</w:t>
            </w:r>
          </w:p>
          <w:p w14:paraId="0F8665C4" w14:textId="2EC12833" w:rsidR="00223B82" w:rsidRPr="00DF3127" w:rsidRDefault="00FD5B9B" w:rsidP="00DF3127">
            <w:pPr>
              <w:pStyle w:val="NormalnyWeb"/>
              <w:numPr>
                <w:ilvl w:val="0"/>
                <w:numId w:val="42"/>
              </w:numPr>
              <w:spacing w:before="0" w:beforeAutospacing="0" w:after="0" w:line="240" w:lineRule="auto"/>
              <w:rPr>
                <w:sz w:val="20"/>
                <w:szCs w:val="20"/>
              </w:rPr>
            </w:pPr>
            <w:r w:rsidRPr="00DF3127">
              <w:rPr>
                <w:color w:val="000000"/>
                <w:sz w:val="20"/>
                <w:szCs w:val="20"/>
              </w:rPr>
              <w:t>Min. 5 i więcej zrealizowanych i rozliczonych zadań ze środków publicznych: 5 pkt</w:t>
            </w:r>
          </w:p>
        </w:tc>
        <w:tc>
          <w:tcPr>
            <w:tcW w:w="1554" w:type="dxa"/>
          </w:tcPr>
          <w:p w14:paraId="31FABC56" w14:textId="4B0CF5F9" w:rsidR="00223B82" w:rsidRPr="00DF3127" w:rsidRDefault="00FD5B9B" w:rsidP="00DF3127">
            <w:pPr>
              <w:pStyle w:val="NormalnyWeb"/>
              <w:spacing w:before="0" w:beforeAutospacing="0" w:after="0" w:line="240" w:lineRule="auto"/>
              <w:jc w:val="right"/>
              <w:rPr>
                <w:sz w:val="20"/>
                <w:szCs w:val="20"/>
              </w:rPr>
            </w:pP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t>od 0 do 5</w:t>
            </w:r>
          </w:p>
        </w:tc>
      </w:tr>
    </w:tbl>
    <w:p w14:paraId="15F285F2" w14:textId="6B3B4F3F" w:rsidR="00097672" w:rsidRPr="00DF3127" w:rsidRDefault="00097672" w:rsidP="00DF3127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kern w:val="0"/>
          <w:sz w:val="20"/>
          <w:szCs w:val="20"/>
          <w:lang w:eastAsia="pl-PL"/>
        </w:rPr>
        <w:t>K</w:t>
      </w:r>
      <w:r w:rsidR="00780FB3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ońcowa punktacja oferty to średnia z ocen poszczególnych członków komisji konkursowej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.</w:t>
      </w:r>
    </w:p>
    <w:p w14:paraId="44672C1D" w14:textId="09434689" w:rsidR="00780FB3" w:rsidRPr="00DF3127" w:rsidRDefault="001032C3" w:rsidP="00DF3127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kern w:val="0"/>
          <w:sz w:val="20"/>
          <w:szCs w:val="20"/>
          <w:lang w:eastAsia="pl-PL"/>
        </w:rPr>
        <w:t>K</w:t>
      </w:r>
      <w:r w:rsidR="00780FB3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omisja konkursowa rekomenduje Prezydentowi Miasta Ełku do dofinansowania oferty, które ocenione zostały na minimum 20 pkt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.</w:t>
      </w:r>
    </w:p>
    <w:p w14:paraId="45141B6B" w14:textId="4130EF4C" w:rsidR="00780FB3" w:rsidRPr="00DF3127" w:rsidRDefault="001032C3" w:rsidP="00DF3127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O</w:t>
      </w:r>
      <w:r w:rsidR="00780FB3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ferenci, których oferty nie uzyskały minimum punktowego mogą odwołać się do Prezydenta Miasta Ełku w terminie 7 dni kalendarzowych od dnia powiadomienia o wynikach oceny merytorycznej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.</w:t>
      </w:r>
    </w:p>
    <w:p w14:paraId="2F6CAB45" w14:textId="1DAF6813" w:rsidR="00780FB3" w:rsidRPr="00DF3127" w:rsidRDefault="00780FB3" w:rsidP="00DF3127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Prezydent Miasta Ełku rozpatruje odwołanie w terminie do 14 dni kalendarzowych od dnia złożenia odwołania i powiadamia oferenta o rozstrzygnięciu, najpóźniej w terminie do 7 dni kalendarzowych </w:t>
      </w:r>
      <w:r w:rsidR="000674CB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od dnia rozpatrzenia</w:t>
      </w:r>
      <w:r w:rsidR="001032C3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.</w:t>
      </w:r>
    </w:p>
    <w:p w14:paraId="76F32FE8" w14:textId="4177C687" w:rsidR="00780FB3" w:rsidRPr="00DF3127" w:rsidRDefault="001032C3" w:rsidP="00DF3127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kern w:val="0"/>
          <w:sz w:val="20"/>
          <w:szCs w:val="20"/>
          <w:lang w:eastAsia="pl-PL"/>
        </w:rPr>
        <w:t>D</w:t>
      </w:r>
      <w:r w:rsidR="00780FB3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ecyzja Prezydenta Miasta Ełku w sprawie odwołania jest ostateczna i nie podlega dalszej procedurze odwoławczej.</w:t>
      </w:r>
    </w:p>
    <w:p w14:paraId="6A81E02C" w14:textId="77777777" w:rsidR="00780FB3" w:rsidRPr="00DF3127" w:rsidRDefault="00780FB3" w:rsidP="00DF3127">
      <w:pPr>
        <w:widowControl/>
        <w:shd w:val="clear" w:color="auto" w:fill="FFFFFF"/>
        <w:suppressAutoHyphens w:val="0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§ 6. Zasady wyboru, przyznawania dotacji i zatwierdzania zadań do realizacji oraz ogłaszania wyników:</w:t>
      </w:r>
    </w:p>
    <w:p w14:paraId="1381F2CB" w14:textId="339F99B1" w:rsidR="00780FB3" w:rsidRPr="00DF3127" w:rsidRDefault="00780FB3" w:rsidP="00DF3127">
      <w:pPr>
        <w:widowControl/>
        <w:numPr>
          <w:ilvl w:val="0"/>
          <w:numId w:val="8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Prezydent Miasta Ełku, biorąc pod uwagę opinię komisji konkursowej</w:t>
      </w:r>
      <w:r w:rsidR="00A90444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 możliwości budżetowe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="00A90444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ostatecznie 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wybiera, przyznaje </w:t>
      </w:r>
      <w:r w:rsidR="00FD5B9B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dotacje 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i zatwierdza zadania do realizacji.</w:t>
      </w:r>
    </w:p>
    <w:p w14:paraId="079826EB" w14:textId="439E720F" w:rsidR="00AF0106" w:rsidRPr="00DF3127" w:rsidRDefault="00AF0106" w:rsidP="00DF3127">
      <w:pPr>
        <w:widowControl/>
        <w:numPr>
          <w:ilvl w:val="0"/>
          <w:numId w:val="8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Na wniosek realizatora zadania Prezydent może zwiększyć kwotę dotacji.</w:t>
      </w:r>
    </w:p>
    <w:p w14:paraId="4344420A" w14:textId="07D3B624" w:rsidR="00780FB3" w:rsidRPr="00DF3127" w:rsidRDefault="00780FB3" w:rsidP="00DF3127">
      <w:pPr>
        <w:widowControl/>
        <w:numPr>
          <w:ilvl w:val="0"/>
          <w:numId w:val="8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>Wyniki otwartego konkursu ofert podlegaj</w:t>
      </w:r>
      <w:r w:rsidRPr="00DF3127">
        <w:rPr>
          <w:rFonts w:eastAsia="Times New Roman"/>
          <w:kern w:val="0"/>
          <w:sz w:val="20"/>
          <w:szCs w:val="20"/>
          <w:lang w:eastAsia="pl-PL"/>
        </w:rPr>
        <w:t>ą ogło</w:t>
      </w: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>szeniu:</w:t>
      </w:r>
    </w:p>
    <w:p w14:paraId="6247E9D3" w14:textId="77777777" w:rsidR="0007040F" w:rsidRDefault="00780FB3" w:rsidP="00023493">
      <w:pPr>
        <w:widowControl/>
        <w:numPr>
          <w:ilvl w:val="0"/>
          <w:numId w:val="25"/>
        </w:numPr>
        <w:suppressAutoHyphens w:val="0"/>
        <w:ind w:left="1066" w:hanging="357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w Biuletynie Informacji Publicznej Urzędu Miasta Ełku: </w:t>
      </w:r>
      <w:hyperlink r:id="rId13" w:history="1">
        <w:r w:rsidRPr="00AB6169">
          <w:rPr>
            <w:rFonts w:eastAsia="Times New Roman"/>
            <w:color w:val="000080"/>
            <w:kern w:val="0"/>
            <w:sz w:val="20"/>
            <w:szCs w:val="20"/>
            <w:u w:val="single"/>
            <w:lang w:eastAsia="pl-PL"/>
          </w:rPr>
          <w:t>https://bip.elk.warmia.mazury.pl/252/Wyniki_konkursow/</w:t>
        </w:r>
      </w:hyperlink>
      <w:bookmarkStart w:id="0" w:name="mip54674123"/>
      <w:bookmarkStart w:id="1" w:name="mip54674122"/>
      <w:bookmarkEnd w:id="0"/>
      <w:bookmarkEnd w:id="1"/>
      <w:r w:rsidR="0007040F">
        <w:rPr>
          <w:rFonts w:eastAsia="Times New Roman"/>
          <w:kern w:val="0"/>
          <w:sz w:val="20"/>
          <w:szCs w:val="20"/>
          <w:lang w:eastAsia="pl-PL"/>
        </w:rPr>
        <w:t xml:space="preserve"> </w:t>
      </w:r>
    </w:p>
    <w:p w14:paraId="0298493F" w14:textId="34775D6D" w:rsidR="00780FB3" w:rsidRPr="0007040F" w:rsidRDefault="00780FB3" w:rsidP="00023493">
      <w:pPr>
        <w:widowControl/>
        <w:numPr>
          <w:ilvl w:val="0"/>
          <w:numId w:val="25"/>
        </w:numPr>
        <w:suppressAutoHyphens w:val="0"/>
        <w:ind w:left="1066" w:hanging="357"/>
        <w:rPr>
          <w:rFonts w:eastAsia="Times New Roman"/>
          <w:kern w:val="0"/>
          <w:sz w:val="20"/>
          <w:szCs w:val="20"/>
          <w:lang w:eastAsia="pl-PL"/>
        </w:rPr>
      </w:pPr>
      <w:r w:rsidRPr="0007040F">
        <w:rPr>
          <w:rFonts w:eastAsia="Times New Roman"/>
          <w:color w:val="000000"/>
          <w:kern w:val="0"/>
          <w:sz w:val="20"/>
          <w:szCs w:val="20"/>
          <w:lang w:eastAsia="pl-PL"/>
        </w:rPr>
        <w:t>na tablicy ogłoszeń Urzędu Miasta Ełku w kamienicy przy ul. Małeckich 3</w:t>
      </w:r>
    </w:p>
    <w:p w14:paraId="18F34D2B" w14:textId="47046CF1" w:rsidR="00023493" w:rsidRPr="001D4666" w:rsidRDefault="00780FB3" w:rsidP="00023493">
      <w:pPr>
        <w:widowControl/>
        <w:numPr>
          <w:ilvl w:val="0"/>
          <w:numId w:val="25"/>
        </w:numPr>
        <w:suppressAutoHyphens w:val="0"/>
        <w:ind w:left="1066" w:hanging="357"/>
        <w:rPr>
          <w:rFonts w:eastAsia="Times New Roman"/>
          <w:kern w:val="0"/>
          <w:sz w:val="20"/>
          <w:szCs w:val="20"/>
          <w:lang w:eastAsia="pl-PL"/>
        </w:rPr>
      </w:pPr>
      <w:bookmarkStart w:id="2" w:name="mip54674124"/>
      <w:bookmarkEnd w:id="2"/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na stronie internetowej Urzędu Miasta Ełku: </w:t>
      </w: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br/>
      </w:r>
      <w:hyperlink r:id="rId14" w:history="1">
        <w:r w:rsidRPr="00AB6169">
          <w:rPr>
            <w:rFonts w:eastAsia="Times New Roman"/>
            <w:color w:val="000080"/>
            <w:kern w:val="0"/>
            <w:sz w:val="20"/>
            <w:szCs w:val="20"/>
            <w:u w:val="single"/>
            <w:lang w:eastAsia="pl-PL"/>
          </w:rPr>
          <w:t>https://www.elk.pl/aktualnosci-kategorie/143/organizacje-pozarzadowe</w:t>
        </w:r>
      </w:hyperlink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 </w:t>
      </w:r>
    </w:p>
    <w:p w14:paraId="2AAEFE0E" w14:textId="77777777" w:rsidR="00780FB3" w:rsidRPr="00DF3127" w:rsidRDefault="00780FB3" w:rsidP="00DF3127">
      <w:pPr>
        <w:widowControl/>
        <w:shd w:val="clear" w:color="auto" w:fill="FFFFFF"/>
        <w:suppressAutoHyphens w:val="0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§ 7. Podpisywanie umów, realizacja, kontrola i rozliczenie zadania:</w:t>
      </w:r>
    </w:p>
    <w:p w14:paraId="165529CB" w14:textId="2082ADD5" w:rsidR="00780FB3" w:rsidRPr="00DF3127" w:rsidRDefault="002B5BDE" w:rsidP="00DF3127">
      <w:pPr>
        <w:widowControl/>
        <w:numPr>
          <w:ilvl w:val="0"/>
          <w:numId w:val="9"/>
        </w:numPr>
        <w:suppressAutoHyphens w:val="0"/>
        <w:rPr>
          <w:rFonts w:eastAsia="Times New Roman"/>
          <w:b/>
          <w:bCs/>
          <w:kern w:val="0"/>
          <w:sz w:val="20"/>
          <w:szCs w:val="20"/>
          <w:lang w:eastAsia="pl-PL"/>
        </w:rPr>
      </w:pPr>
      <w:r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Przygotowanie i podpisanie u</w:t>
      </w:r>
      <w:r w:rsidR="00780FB3"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mow</w:t>
      </w:r>
      <w:r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y</w:t>
      </w:r>
      <w:r w:rsidR="00780FB3"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na realizację zadania:</w:t>
      </w:r>
    </w:p>
    <w:p w14:paraId="5C3107E4" w14:textId="4EC41B90" w:rsidR="00780FB3" w:rsidRPr="00DF3127" w:rsidRDefault="00780FB3" w:rsidP="00DF3127">
      <w:pPr>
        <w:pStyle w:val="Akapitzlist"/>
        <w:widowControl/>
        <w:numPr>
          <w:ilvl w:val="0"/>
          <w:numId w:val="35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oferenci, których oferty zostały zatwierdzone przez Prezydenta Miasta Ełku do realizacji, </w:t>
      </w:r>
      <w:r w:rsidR="002B5BDE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są niezwłocznie powiadamiani o przyznaniu dofinansowania i rekomendacjach dotyczących warunków realizacji zadania</w:t>
      </w:r>
      <w:r w:rsidR="005E3575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6008AA0A" w14:textId="5AA53240" w:rsidR="00780FB3" w:rsidRPr="00DF3127" w:rsidRDefault="00780FB3" w:rsidP="00DF3127">
      <w:pPr>
        <w:pStyle w:val="Akapitzlist"/>
        <w:widowControl/>
        <w:numPr>
          <w:ilvl w:val="0"/>
          <w:numId w:val="35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oferent może zrezygnować z realizacji zadania, w takim przypadku kwota przyznanej dotacji zostaje w puli środków finansowych przeznaczonych na te zadanie w ramach otwartego konkursu ofert</w:t>
      </w:r>
      <w:r w:rsidR="005E3575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47703745" w14:textId="3622D876" w:rsidR="00780FB3" w:rsidRPr="00DF3127" w:rsidRDefault="00780FB3" w:rsidP="00DF3127">
      <w:pPr>
        <w:pStyle w:val="Akapitzlist"/>
        <w:widowControl/>
        <w:numPr>
          <w:ilvl w:val="0"/>
          <w:numId w:val="35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umowa podpisywana jest niezwłocznie po wydaniu przez Prezydenta Miasta Ełku ogłoszenia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  <w:t xml:space="preserve">w sprawie wyboru ofert do realizacji, uzgodnieniu warunków realizacji zadania oraz przygotowaniu 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lastRenderedPageBreak/>
        <w:t>przez oferenta i akceptacji przez zleceniodawcę wymaganych załączników i informacji, nie później jednak niż 30 dni kalendarzowych od dnia ogłoszenia wyników</w:t>
      </w:r>
      <w:r w:rsidR="005E3575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370532A6" w14:textId="5D631288" w:rsidR="00780FB3" w:rsidRPr="00DF3127" w:rsidRDefault="00780FB3" w:rsidP="00DF3127">
      <w:pPr>
        <w:pStyle w:val="Akapitzlist"/>
        <w:widowControl/>
        <w:numPr>
          <w:ilvl w:val="0"/>
          <w:numId w:val="35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jeżeli po tym terminie umowa nie jest podpisana z winy oferenta, Prezydent Miasta Ełku odstępuje automatycznie od jej realizacji, w takim przypadku kwota przyznanej dotacji zostaje w puli środków finansowych przeznaczonych na te zadanie w ramach otwartego konkursu ofert</w:t>
      </w:r>
      <w:r w:rsidR="005E3575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5D74E950" w14:textId="77777777" w:rsidR="00780FB3" w:rsidRPr="00DF3127" w:rsidRDefault="00780FB3" w:rsidP="00DF3127">
      <w:pPr>
        <w:pStyle w:val="Akapitzlist"/>
        <w:widowControl/>
        <w:numPr>
          <w:ilvl w:val="0"/>
          <w:numId w:val="35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umowa nie zostanie podpisana z oferentem również, gdy oświadczenie złożone razem z ofertą okaże się niezgodne ze stanem faktycznym lub/i toczy się postępowanie egzekucyjne przeciwko oferentowi, co mogłoby spowodować zajęcie dotacji na poczet zobowiązań oferenta lub/i nie zostały dostarczone wymagane na etapie podpisywania umowy załączniki określone w warunkach realizacji zadania.</w:t>
      </w:r>
    </w:p>
    <w:p w14:paraId="69278830" w14:textId="77777777" w:rsidR="00780FB3" w:rsidRPr="00DF3127" w:rsidRDefault="00780FB3" w:rsidP="00DF3127">
      <w:pPr>
        <w:widowControl/>
        <w:numPr>
          <w:ilvl w:val="0"/>
          <w:numId w:val="11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Na podstawie podpisanej umowy Urząd Miasta Ełku przekazuje, w terminie określonym w umowie, kwotę dotacji na wskazane w umowie konto zleceniobiorcy.</w:t>
      </w:r>
    </w:p>
    <w:p w14:paraId="2CA08962" w14:textId="0E5C8656" w:rsidR="00780FB3" w:rsidRPr="00DF3127" w:rsidRDefault="00AB6169" w:rsidP="00DF3127">
      <w:pPr>
        <w:widowControl/>
        <w:numPr>
          <w:ilvl w:val="0"/>
          <w:numId w:val="11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Zleceniobiorca</w:t>
      </w:r>
      <w:r w:rsidR="00780FB3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musi być jedynym posiadaczem wskazanego w umowie rachunku bankowego.</w:t>
      </w:r>
    </w:p>
    <w:p w14:paraId="25C33651" w14:textId="77777777" w:rsidR="00780FB3" w:rsidRPr="00DF3127" w:rsidRDefault="00780FB3" w:rsidP="00DF3127">
      <w:pPr>
        <w:widowControl/>
        <w:numPr>
          <w:ilvl w:val="0"/>
          <w:numId w:val="11"/>
        </w:numPr>
        <w:suppressAutoHyphens w:val="0"/>
        <w:rPr>
          <w:rFonts w:eastAsia="Times New Roman"/>
          <w:b/>
          <w:bCs/>
          <w:kern w:val="0"/>
          <w:sz w:val="20"/>
          <w:szCs w:val="20"/>
          <w:lang w:eastAsia="pl-PL"/>
        </w:rPr>
      </w:pPr>
      <w:r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Realizacja zadania:</w:t>
      </w:r>
    </w:p>
    <w:p w14:paraId="4D07805D" w14:textId="4CD232F8" w:rsidR="00780FB3" w:rsidRPr="0007040F" w:rsidRDefault="00780FB3" w:rsidP="00DF3127">
      <w:pPr>
        <w:pStyle w:val="Akapitzlist"/>
        <w:widowControl/>
        <w:numPr>
          <w:ilvl w:val="0"/>
          <w:numId w:val="36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zleceniobiorca realizuje zadanie zgodnie z zapisami umowy i załącznikami, </w:t>
      </w: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>uwzględniając specyfikę realizowanego zadania publicznego, do zapewnienia osobom ze szczególnymi potrzebami dostępności architektonicznej, cyfrowej oraz informacyjno-komunikacyjnej, zgodnie z minimalnymi wymaganiami określonymi w art. 6 ustawy z dnia 19 lipca 2019 roku o zapewnieniu dostępności osobom ze szczególnymi potrzebami</w:t>
      </w:r>
      <w:r w:rsidR="005E3575"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>,</w:t>
      </w:r>
    </w:p>
    <w:p w14:paraId="350961AE" w14:textId="0CF90016" w:rsidR="0007040F" w:rsidRPr="00DF3127" w:rsidRDefault="0007040F" w:rsidP="00DF3127">
      <w:pPr>
        <w:pStyle w:val="Akapitzlist"/>
        <w:widowControl/>
        <w:numPr>
          <w:ilvl w:val="0"/>
          <w:numId w:val="36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>
        <w:rPr>
          <w:rFonts w:eastAsia="Times New Roman"/>
          <w:color w:val="000000"/>
          <w:kern w:val="0"/>
          <w:sz w:val="20"/>
          <w:szCs w:val="20"/>
          <w:lang w:eastAsia="pl-PL"/>
        </w:rPr>
        <w:t>zleceniobiorca zobowiązany jest do ubezpieczenia osób korzystających z zadania publicznego,</w:t>
      </w:r>
    </w:p>
    <w:p w14:paraId="33D45FCE" w14:textId="364840EE" w:rsidR="00780FB3" w:rsidRPr="00DF3127" w:rsidRDefault="00780FB3" w:rsidP="00DF3127">
      <w:pPr>
        <w:pStyle w:val="Akapitzlist"/>
        <w:widowControl/>
        <w:numPr>
          <w:ilvl w:val="0"/>
          <w:numId w:val="36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zleceniobiorca jest zobowiązany do wykorzystania przekazanych środków finansowych zgodnie </w:t>
      </w:r>
      <w:r w:rsidR="002B5BDE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z przepisami prawa, celem na jaki je uzyskał i na warunkach określonych umową</w:t>
      </w:r>
      <w:r w:rsidR="005E3575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756C2A83" w14:textId="46901E1B" w:rsidR="00780FB3" w:rsidRPr="00DF3127" w:rsidRDefault="00780FB3" w:rsidP="00DF3127">
      <w:pPr>
        <w:pStyle w:val="Akapitzlist"/>
        <w:widowControl/>
        <w:numPr>
          <w:ilvl w:val="0"/>
          <w:numId w:val="36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zleceniobiorca jest zobowiązany do prowadzenia wyodrębnionej dokumentacji finansowo-księgowej </w:t>
      </w:r>
      <w:r w:rsidR="0007040F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zadania publicznego zgodnie z zapisami umowy</w:t>
      </w:r>
      <w:r w:rsidR="005E3575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51A7EB22" w14:textId="035F0533" w:rsidR="00780FB3" w:rsidRPr="00DF3127" w:rsidRDefault="00780FB3" w:rsidP="00DF3127">
      <w:pPr>
        <w:pStyle w:val="Akapitzlist"/>
        <w:widowControl/>
        <w:numPr>
          <w:ilvl w:val="0"/>
          <w:numId w:val="36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zasadą jest dokonywanie przez zleceniobiorcę płatności bezgotówkowej (przelewy z konta zleceniobiorcy wskazanego w umowie), jednakże dopuszczalne jest dokonywanie płatności gotówkowych w przypadkach, gdy nie jest możliwy obrót bezgotówkowy</w:t>
      </w:r>
      <w:r w:rsidR="005E3575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31F467D2" w14:textId="7596EAA0" w:rsidR="00780FB3" w:rsidRPr="00DF3127" w:rsidRDefault="00780FB3" w:rsidP="00DF3127">
      <w:pPr>
        <w:pStyle w:val="Akapitzlist"/>
        <w:widowControl/>
        <w:numPr>
          <w:ilvl w:val="0"/>
          <w:numId w:val="36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zleceniobiorca może dokonywać płatności związanych z realizacją zadania wyłącznie w terminach określonych w umowie</w:t>
      </w:r>
      <w:r w:rsidR="005E3575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083FAF6C" w14:textId="5307DE39" w:rsidR="00780FB3" w:rsidRPr="00DF3127" w:rsidRDefault="00780FB3" w:rsidP="00DF3127">
      <w:pPr>
        <w:pStyle w:val="Akapitzlist"/>
        <w:widowControl/>
        <w:numPr>
          <w:ilvl w:val="0"/>
          <w:numId w:val="36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ochrona i przetwarzanie danych osobowych zgodnie z zapisami ustawy z dnia 10 maja 2018 r. </w:t>
      </w:r>
      <w:r w:rsidR="002B5BDE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o ochronie danych </w:t>
      </w: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osobowych oraz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Rozporządzenia Parlamentu Europejskiego i Rady (UE) 2016/679 z dnia 27 kwietnia 2016 r. (RODO) 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obejmuje zbieranie, utrwalanie, przechowywanie, opracowywanie, zmienianie, udostępnianie i usuwanie tych danych. W przypadku przetwarzania danych osobowych beneficjentów oraz osób zaangażowanych w realizację projektu, oferent zobowiązany jest posiadać zgodę tych osób na przetwarzanie ich danych, która zawiera </w:t>
      </w:r>
      <w:r w:rsidR="002B5BDE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w szczególności zgodę na udostępnianie ich danych do celów monitoringu, kontroli w ramach realizowanego zadania. Klauzula informacyjna o przetwarzaniu danych osobowych stanowi załącznik do ogłoszenia</w:t>
      </w:r>
      <w:r w:rsidR="005E3575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0E396455" w14:textId="42E08DDE" w:rsidR="00780FB3" w:rsidRPr="00DF3127" w:rsidRDefault="00780FB3" w:rsidP="00DF3127">
      <w:pPr>
        <w:pStyle w:val="Akapitzlist"/>
        <w:widowControl/>
        <w:numPr>
          <w:ilvl w:val="0"/>
          <w:numId w:val="36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zleceniobiorca zobowiązany jest na podstawie art. 4a-4c ustawy o działalności pożytku publicznego i o wolontariacie do udostępniania informacji publicznej poprzez ogłaszanie informacji publicznej </w:t>
      </w:r>
      <w:r w:rsidR="002B5BDE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w Biuletynie Informacji Publicznej zleceniobiorcy albo poprzez ogłaszanie informacji publicznej </w:t>
      </w:r>
      <w:r w:rsidR="002B5BDE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na stronie internetowej zleceniobiorcy albo na wniosek</w:t>
      </w:r>
      <w:r w:rsidR="005E3575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4ACAB6CB" w14:textId="514621E0" w:rsidR="00780FB3" w:rsidRPr="00DF3127" w:rsidRDefault="00780FB3" w:rsidP="00DF3127">
      <w:pPr>
        <w:pStyle w:val="Akapitzlist"/>
        <w:widowControl/>
        <w:numPr>
          <w:ilvl w:val="0"/>
          <w:numId w:val="36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w trakcie realizacji zadania mogą być dokonywane zmiany w warunkach realizacji umowy dotyczące wyłącznie przyszłych działań i związanych z nimi terminów realizacji, powiązanych z działaniami kosztów oraz rezultatów, w tym utworzenia nowych pozycji w kosztorysie oraz rezultatów </w:t>
      </w:r>
      <w:r w:rsidR="002B5BDE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do osiągnięcia</w:t>
      </w:r>
      <w:r w:rsidR="005E3575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5DD36023" w14:textId="39B3EDCB" w:rsidR="00780FB3" w:rsidRPr="00DF3127" w:rsidRDefault="00780FB3" w:rsidP="00DF3127">
      <w:pPr>
        <w:pStyle w:val="Akapitzlist"/>
        <w:widowControl/>
        <w:numPr>
          <w:ilvl w:val="0"/>
          <w:numId w:val="36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wprowadzane zmiany nie mogą zmieniać istoty zadania publicznego</w:t>
      </w:r>
      <w:r w:rsidR="00D60BBA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na którego realizację została przyznana dotacja oraz wykraczać poza rok budżetowy w przypadku umów jednorocznych oraz poza lata budżetowe, na które została podpisana umowa wieloletnia</w:t>
      </w:r>
      <w:r w:rsidR="005E3575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111C091E" w14:textId="2A124B3D" w:rsidR="00780FB3" w:rsidRPr="00DF3127" w:rsidRDefault="00780FB3" w:rsidP="00DF3127">
      <w:pPr>
        <w:pStyle w:val="Akapitzlist"/>
        <w:widowControl/>
        <w:numPr>
          <w:ilvl w:val="0"/>
          <w:numId w:val="36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propozycje zmian warunków realizacji zadania zleceniobiorca zgłasza w formie podpisanego przez upoważnione osoby wniosku wraz z uzasadnieniem</w:t>
      </w:r>
      <w:r w:rsidR="005E3575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7B9674AC" w14:textId="31C259F8" w:rsidR="00780FB3" w:rsidRPr="00DF3127" w:rsidRDefault="00780FB3" w:rsidP="00DF3127">
      <w:pPr>
        <w:pStyle w:val="Akapitzlist"/>
        <w:widowControl/>
        <w:numPr>
          <w:ilvl w:val="0"/>
          <w:numId w:val="36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zmiany, po ich akceptacji przez Prezydenta Miasta Ełku, wymagają formy pisemnej, tj. podpisanego przez obie strony aneksu do umowy</w:t>
      </w:r>
      <w:r w:rsidR="005E3575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5606F434" w14:textId="32507B4D" w:rsidR="00780FB3" w:rsidRPr="00DF3127" w:rsidRDefault="0007040F" w:rsidP="00DF3127">
      <w:pPr>
        <w:pStyle w:val="Akapitzlist"/>
        <w:widowControl/>
        <w:numPr>
          <w:ilvl w:val="0"/>
          <w:numId w:val="36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obowiązki i uprawnienia informacyjne</w:t>
      </w:r>
      <w:r w:rsidR="00780FB3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realizacji zadania przebiega</w:t>
      </w:r>
      <w:r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ją</w:t>
      </w:r>
      <w:r w:rsidR="00780FB3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zgodnie z zapisami umowy.</w:t>
      </w:r>
    </w:p>
    <w:p w14:paraId="63D34355" w14:textId="77777777" w:rsidR="00780FB3" w:rsidRPr="00DF3127" w:rsidRDefault="00780FB3" w:rsidP="00DF3127">
      <w:pPr>
        <w:widowControl/>
        <w:numPr>
          <w:ilvl w:val="0"/>
          <w:numId w:val="13"/>
        </w:numPr>
        <w:suppressAutoHyphens w:val="0"/>
        <w:rPr>
          <w:rFonts w:eastAsia="Times New Roman"/>
          <w:b/>
          <w:bCs/>
          <w:kern w:val="0"/>
          <w:sz w:val="20"/>
          <w:szCs w:val="20"/>
          <w:lang w:eastAsia="pl-PL"/>
        </w:rPr>
      </w:pPr>
      <w:r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Kontrola zadań w trakcie ich realizacji:</w:t>
      </w:r>
    </w:p>
    <w:p w14:paraId="3ACB08EB" w14:textId="5F17B703" w:rsidR="00780FB3" w:rsidRPr="00DF3127" w:rsidRDefault="00780FB3" w:rsidP="00DF3127">
      <w:pPr>
        <w:widowControl/>
        <w:numPr>
          <w:ilvl w:val="0"/>
          <w:numId w:val="3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uprawnieni przez Prezydenta Miasta Ełku urzędnicy Urzędu Miasta Ełku mają prawo do kontroli realizowanego zadania, w szczególności w zakresie stopnia realizacji zadania; efektywności, rzetelności i jakości zadania; prawidłowości wykorzystania środków publicznych otrzymanych </w:t>
      </w:r>
      <w:r w:rsidR="002B5BDE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na realizację zadania oraz prowadzenia dokumentacji związanej z realizowanym zadaniem. </w:t>
      </w:r>
      <w:r w:rsidR="002B5BDE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W związku z tym, kontrola może być prowadzona zarówno w trakcie, jak i po zakończeniu realizacji 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lastRenderedPageBreak/>
        <w:t>zadania, nie później jednak niż do 5 lat po zakończeniu roku kalendarzowego, w którym realizowano zadanie publiczne</w:t>
      </w:r>
      <w:r w:rsidR="00713A4D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1A21EE93" w14:textId="2195D2A1" w:rsidR="00780FB3" w:rsidRPr="00DF3127" w:rsidRDefault="00780FB3" w:rsidP="00DF3127">
      <w:pPr>
        <w:widowControl/>
        <w:numPr>
          <w:ilvl w:val="0"/>
          <w:numId w:val="3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kontrolą w trakcie realizacji zadań powinno być objętych nie mniej niż 10% wszystkich zadań zleconych w roku poprzednim na podstawie ustawy o działalności pożytku publicznego </w:t>
      </w:r>
      <w:r w:rsidR="002B5BDE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i o wolontariacie</w:t>
      </w:r>
      <w:r w:rsidR="00713A4D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22CA30A8" w14:textId="19B84593" w:rsidR="00780FB3" w:rsidRPr="00DF3127" w:rsidRDefault="00780FB3" w:rsidP="00DF3127">
      <w:pPr>
        <w:widowControl/>
        <w:numPr>
          <w:ilvl w:val="0"/>
          <w:numId w:val="3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listę proponowanych do kontroli zadań opracowuje Biuro Współpracy z Organizacjami Pozarządowymi i przedkłada do zatwierdzenia Prezydentowi Miasta Ełku, który dokonuje ostatecznego wyboru zadań do kontroli</w:t>
      </w:r>
      <w:r w:rsidR="00713A4D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41B959CC" w14:textId="581DF05B" w:rsidR="00780FB3" w:rsidRPr="00DF3127" w:rsidRDefault="00780FB3" w:rsidP="00DF3127">
      <w:pPr>
        <w:widowControl/>
        <w:numPr>
          <w:ilvl w:val="0"/>
          <w:numId w:val="3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kontrola jest przeprowadzona po uprzednim powiadomieniu zleceniobiorcy</w:t>
      </w:r>
      <w:r w:rsidR="00713A4D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7EB6CCDC" w14:textId="3BF344B6" w:rsidR="00780FB3" w:rsidRPr="00DF3127" w:rsidRDefault="00780FB3" w:rsidP="00DF3127">
      <w:pPr>
        <w:widowControl/>
        <w:numPr>
          <w:ilvl w:val="0"/>
          <w:numId w:val="3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z kontroli sporządzany jest protokół pokontrolny w terminie do 30 dni kalendarzowych od dnia zakończenia kontroli</w:t>
      </w:r>
      <w:r w:rsidR="00713A4D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45DE0763" w14:textId="52098CE7" w:rsidR="00780FB3" w:rsidRPr="00DF3127" w:rsidRDefault="00780FB3" w:rsidP="00DF3127">
      <w:pPr>
        <w:widowControl/>
        <w:numPr>
          <w:ilvl w:val="0"/>
          <w:numId w:val="3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w razie stwierdzenia nieprawidłowości zleceniobiorca zostaje wezwany do ich niezwłocznego usunięcia, nie później niż w terminie do 14 dni kalendarzowych od dnia powiadomienia</w:t>
      </w:r>
      <w:r w:rsidR="00713A4D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71CE375B" w14:textId="4064C18C" w:rsidR="00780FB3" w:rsidRPr="00DF3127" w:rsidRDefault="00780FB3" w:rsidP="00DF3127">
      <w:pPr>
        <w:widowControl/>
        <w:numPr>
          <w:ilvl w:val="0"/>
          <w:numId w:val="37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w przypadku niezastosowania się do wezwań Prezydent Miasta Ełku może odstąpić od umowy </w:t>
      </w:r>
      <w:r w:rsidR="002B5BDE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i żądać zwrotu dotacji w formie decyzji administracyjnej.</w:t>
      </w:r>
    </w:p>
    <w:p w14:paraId="292877A6" w14:textId="19262065" w:rsidR="00F463F2" w:rsidRPr="00DF3127" w:rsidRDefault="00780FB3" w:rsidP="00DF3127">
      <w:pPr>
        <w:widowControl/>
        <w:numPr>
          <w:ilvl w:val="0"/>
          <w:numId w:val="15"/>
        </w:numPr>
        <w:suppressAutoHyphens w:val="0"/>
        <w:rPr>
          <w:rFonts w:eastAsia="Times New Roman"/>
          <w:b/>
          <w:bCs/>
          <w:kern w:val="0"/>
          <w:sz w:val="20"/>
          <w:szCs w:val="20"/>
          <w:lang w:eastAsia="pl-PL"/>
        </w:rPr>
      </w:pPr>
      <w:r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Rozliczanie dotacji i zatwierdzanie sprawozdań:</w:t>
      </w:r>
    </w:p>
    <w:p w14:paraId="54FAF8A3" w14:textId="023E6DAC" w:rsidR="00172063" w:rsidRPr="00172063" w:rsidRDefault="00172063" w:rsidP="00DF3127">
      <w:pPr>
        <w:widowControl/>
        <w:numPr>
          <w:ilvl w:val="0"/>
          <w:numId w:val="38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172063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zleceniodawca dopuszcza dokonywanie przesunięć w zakresie ponoszonych wydatków </w:t>
      </w:r>
      <w:r w:rsidRPr="00172063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  <w:t xml:space="preserve">w następujący sposób: jeżeli dany wydatek finansowany z dotacji wykazany w sprawozdaniu </w:t>
      </w:r>
      <w:r w:rsidRPr="00172063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  <w:t xml:space="preserve">z </w:t>
      </w:r>
      <w:r w:rsidR="00EE1A23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wykonania</w:t>
      </w:r>
      <w:r w:rsidRPr="00172063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zadania publicznego nie jest równy odpowiedniemu kosztowi określonemu w umowie, to uznaje się go za zgodny z umową wtedy, gdy nie nastąpiło zwiększenie tego wydatku o więcej niż 10%,</w:t>
      </w:r>
    </w:p>
    <w:p w14:paraId="1082DC45" w14:textId="6EE7FDA8" w:rsidR="00F463F2" w:rsidRPr="00DF3127" w:rsidRDefault="00F463F2" w:rsidP="00DF3127">
      <w:pPr>
        <w:widowControl/>
        <w:numPr>
          <w:ilvl w:val="0"/>
          <w:numId w:val="38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zleceniobiorca</w:t>
      </w: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, po zakończeniu realizacji zadania określonego w umowie, sporządza sprawozdanie </w:t>
      </w:r>
      <w:r w:rsidRPr="00DF3127">
        <w:rPr>
          <w:rFonts w:eastAsia="Times New Roman"/>
          <w:kern w:val="0"/>
          <w:sz w:val="20"/>
          <w:szCs w:val="20"/>
          <w:lang w:eastAsia="pl-PL"/>
        </w:rPr>
        <w:t xml:space="preserve">z wykonania zadania publicznego i składa je elektronicznie w </w:t>
      </w:r>
      <w:r w:rsidR="0007040F">
        <w:rPr>
          <w:rFonts w:eastAsia="Times New Roman"/>
          <w:kern w:val="0"/>
          <w:sz w:val="20"/>
          <w:szCs w:val="20"/>
          <w:lang w:eastAsia="pl-PL"/>
        </w:rPr>
        <w:t>serwisie</w:t>
      </w:r>
      <w:r w:rsidRPr="00DF3127">
        <w:rPr>
          <w:rFonts w:eastAsia="Times New Roman"/>
          <w:kern w:val="0"/>
          <w:sz w:val="20"/>
          <w:szCs w:val="20"/>
          <w:lang w:eastAsia="pl-PL"/>
        </w:rPr>
        <w:t xml:space="preserve"> </w:t>
      </w:r>
      <w:hyperlink r:id="rId15" w:tgtFrame="_top" w:history="1">
        <w:r w:rsidRPr="00DF3127">
          <w:rPr>
            <w:rFonts w:eastAsia="Times New Roman"/>
            <w:color w:val="0000FF"/>
            <w:kern w:val="0"/>
            <w:sz w:val="20"/>
            <w:szCs w:val="20"/>
            <w:u w:val="single"/>
            <w:lang w:eastAsia="pl-PL"/>
          </w:rPr>
          <w:t>www.witkac.pl</w:t>
        </w:r>
      </w:hyperlink>
      <w:r w:rsidRPr="00DF3127">
        <w:rPr>
          <w:rFonts w:eastAsia="Times New Roman"/>
          <w:kern w:val="0"/>
          <w:sz w:val="20"/>
          <w:szCs w:val="20"/>
          <w:lang w:eastAsia="pl-PL"/>
        </w:rPr>
        <w:t>, po czym pobiera, drukuje dokument "potwierdzenie złożenia sprawozdania" lub/i sprawozdanie, następnie podpisany przez upoważnione osoby składa,</w:t>
      </w: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 bezpośrednio w kancelarii ogólnej Urzędu Miasta Ełku (ul. Piłsudskiego 4) lub w Biurze Współpracy z Organizacjami Pozarządowymi Urzędu Miasta Ełku (ul. Małeckich 3, lok. nr 10.1) lub za pośrednictwem poczty tradycyjnej (adres: Urząd Miasta Ełku, ul. Piłsudskiego 4, 19-300 Ełk) lub z wykorzystaniem </w:t>
      </w:r>
      <w:proofErr w:type="spellStart"/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>ePUAP</w:t>
      </w:r>
      <w:proofErr w:type="spellEnd"/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 na skrytkę /</w:t>
      </w:r>
      <w:proofErr w:type="spellStart"/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>umelk</w:t>
      </w:r>
      <w:proofErr w:type="spellEnd"/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>/</w:t>
      </w:r>
      <w:proofErr w:type="spellStart"/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>domyslna</w:t>
      </w:r>
      <w:proofErr w:type="spellEnd"/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 lub</w:t>
      </w:r>
      <w:r w:rsidR="0007040F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 </w:t>
      </w: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zeskanowany dokument przesłać za pośrednictwem poczty elektronicznej na adres e-mail: </w:t>
      </w:r>
      <w:hyperlink r:id="rId16" w:history="1">
        <w:r w:rsidRPr="00DF3127">
          <w:rPr>
            <w:rFonts w:eastAsia="Times New Roman"/>
            <w:color w:val="000080"/>
            <w:kern w:val="0"/>
            <w:sz w:val="20"/>
            <w:szCs w:val="20"/>
            <w:u w:val="single"/>
            <w:lang w:eastAsia="pl-PL"/>
          </w:rPr>
          <w:t>bop@um.elk.pl</w:t>
        </w:r>
      </w:hyperlink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>, w obowiązującym w umowie terminie</w:t>
      </w:r>
      <w:r w:rsidR="00713A4D"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>,</w:t>
      </w:r>
    </w:p>
    <w:p w14:paraId="0749090E" w14:textId="5669DE7F" w:rsidR="00F463F2" w:rsidRPr="00DF3127" w:rsidRDefault="00F463F2" w:rsidP="00DF3127">
      <w:pPr>
        <w:widowControl/>
        <w:numPr>
          <w:ilvl w:val="0"/>
          <w:numId w:val="38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wersja elektroniczna sprawozdania złożonego w s</w:t>
      </w:r>
      <w:r w:rsidR="00172063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erwisie</w:t>
      </w: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="00172063" w:rsidRPr="00172063">
        <w:rPr>
          <w:rFonts w:eastAsia="Times New Roman"/>
          <w:color w:val="000080"/>
          <w:kern w:val="0"/>
          <w:sz w:val="20"/>
          <w:szCs w:val="20"/>
          <w:u w:val="single"/>
          <w:shd w:val="clear" w:color="auto" w:fill="FFFFFF"/>
          <w:lang w:eastAsia="pl-PL"/>
        </w:rPr>
        <w:t>www.</w:t>
      </w:r>
      <w:r w:rsidRPr="00172063">
        <w:rPr>
          <w:rFonts w:eastAsia="Times New Roman"/>
          <w:color w:val="000080"/>
          <w:kern w:val="0"/>
          <w:sz w:val="20"/>
          <w:szCs w:val="20"/>
          <w:u w:val="single"/>
          <w:shd w:val="clear" w:color="auto" w:fill="FFFFFF"/>
          <w:lang w:eastAsia="pl-PL"/>
        </w:rPr>
        <w:t>witkac.pl</w:t>
      </w: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oraz dokument „potwierdzenie złożenia sprawozdania”</w:t>
      </w:r>
      <w:r w:rsidR="00172063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lub/i sprawozdanie</w:t>
      </w: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muszą mieć identyczną sumę kontrolną wygenerowaną automatycznie przez </w:t>
      </w:r>
      <w:r w:rsidR="0007040F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serwis</w:t>
      </w: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</w:t>
      </w:r>
      <w:hyperlink r:id="rId17" w:history="1">
        <w:r w:rsidRPr="00DF3127">
          <w:rPr>
            <w:rFonts w:eastAsia="Times New Roman"/>
            <w:color w:val="000080"/>
            <w:kern w:val="0"/>
            <w:sz w:val="20"/>
            <w:szCs w:val="20"/>
            <w:u w:val="single"/>
            <w:lang w:eastAsia="pl-PL"/>
          </w:rPr>
          <w:t>www.witkac.pl</w:t>
        </w:r>
      </w:hyperlink>
      <w:r w:rsidR="00713A4D"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17ED043A" w14:textId="787F2B08" w:rsidR="00F463F2" w:rsidRPr="00DF3127" w:rsidRDefault="00F463F2" w:rsidP="00DF3127">
      <w:pPr>
        <w:widowControl/>
        <w:numPr>
          <w:ilvl w:val="0"/>
          <w:numId w:val="38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faktycznym terminem złożenia sprawozdania z </w:t>
      </w:r>
      <w:r w:rsidR="00FC0576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wykonania</w:t>
      </w: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zadania jest termin wpłynięcia podpisanego przez upoważnione osoby dokumentu „potwierdzenie złożenia sprawozdania” </w:t>
      </w:r>
      <w:r w:rsidR="007B2A92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lub/i sprawozdania </w:t>
      </w: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do Urzędu Miasta Ełku</w:t>
      </w:r>
      <w:r w:rsidR="00713A4D"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7AC7EA00" w14:textId="2BF23896" w:rsidR="00F463F2" w:rsidRPr="00DF3127" w:rsidRDefault="00F463F2" w:rsidP="00DF3127">
      <w:pPr>
        <w:widowControl/>
        <w:numPr>
          <w:ilvl w:val="0"/>
          <w:numId w:val="38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złożone </w:t>
      </w: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sprawozdanie z wykonania zadania publicznego jest weryfikowane i zatwierdzane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przez urzędnika Urzędu Miasta Ełku w terminie do 90 dni kalendarzowych, nie później jednak niż do końca kwietnia kolejnego roku budżetowego następującego po roku realizacji zadania</w:t>
      </w:r>
      <w:r w:rsidR="00713A4D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62690666" w14:textId="31C3A823" w:rsidR="00F463F2" w:rsidRPr="00DF3127" w:rsidRDefault="00F463F2" w:rsidP="00DF3127">
      <w:pPr>
        <w:widowControl/>
        <w:numPr>
          <w:ilvl w:val="0"/>
          <w:numId w:val="38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w przypadku prawidłowej realizacji zadania i jego rozliczenia zleceniobiorca otrzymuje pismo zatwierdzające sprawozdanie z </w:t>
      </w:r>
      <w:r w:rsidR="007B2A92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wykonania zadania publicznego</w:t>
      </w:r>
      <w:r w:rsidR="00713A4D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72274F64" w14:textId="32C9CB34" w:rsidR="00F463F2" w:rsidRPr="00DF3127" w:rsidRDefault="00F463F2" w:rsidP="00DF3127">
      <w:pPr>
        <w:widowControl/>
        <w:numPr>
          <w:ilvl w:val="0"/>
          <w:numId w:val="38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w przypadku stwierdzenia nieprawidłowości lub braków w złożonym sprawozdaniu z </w:t>
      </w:r>
      <w:r w:rsidR="007B2A92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wykonania zadania publicznego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 zleceniobiorca jest zobowiązany do ich usunięcia w wyznaczonym terminie i złożenia odpowiednich wyjaśnień bądź złożenia brakujących dokumentów</w:t>
      </w:r>
      <w:r w:rsidR="00713A4D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691DB573" w14:textId="58AD5EB0" w:rsidR="00F463F2" w:rsidRPr="00DF3127" w:rsidRDefault="00F463F2" w:rsidP="00DF3127">
      <w:pPr>
        <w:widowControl/>
        <w:numPr>
          <w:ilvl w:val="0"/>
          <w:numId w:val="38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niezastosowanie się do wezwań może być podstawą do odstąpienia od umowy przez zleceniodawcę i żądania zwrotu części lub całości dotacji w formie decyzji administracyjnej</w:t>
      </w:r>
      <w:r w:rsidR="00713A4D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4D70A83C" w14:textId="2A478F26" w:rsidR="00023493" w:rsidRPr="005E0999" w:rsidRDefault="00F463F2" w:rsidP="00023493">
      <w:pPr>
        <w:widowControl/>
        <w:numPr>
          <w:ilvl w:val="0"/>
          <w:numId w:val="38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zatwierdzone sprawozdanie złożone w </w:t>
      </w:r>
      <w:r w:rsidR="0007040F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serwisie</w:t>
      </w: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="00471C23" w:rsidRPr="00471C23">
        <w:rPr>
          <w:rFonts w:eastAsia="Times New Roman"/>
          <w:color w:val="000080"/>
          <w:kern w:val="0"/>
          <w:sz w:val="20"/>
          <w:szCs w:val="20"/>
          <w:u w:val="single"/>
          <w:shd w:val="clear" w:color="auto" w:fill="FFFFFF"/>
          <w:lang w:eastAsia="pl-PL"/>
        </w:rPr>
        <w:t>www.</w:t>
      </w:r>
      <w:r w:rsidRPr="00471C23">
        <w:rPr>
          <w:rFonts w:eastAsia="Times New Roman"/>
          <w:color w:val="000080"/>
          <w:kern w:val="0"/>
          <w:sz w:val="20"/>
          <w:szCs w:val="20"/>
          <w:u w:val="single"/>
          <w:shd w:val="clear" w:color="auto" w:fill="FFFFFF"/>
          <w:lang w:eastAsia="pl-PL"/>
        </w:rPr>
        <w:t>witkac.pl</w:t>
      </w: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oraz dokument „potwierdzenie złożenia sprawozdania” </w:t>
      </w:r>
      <w:r w:rsidR="007B2A92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lub/i sprawozdanie </w:t>
      </w: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muszą mieć identyczną sumę kontrolną wygenerowaną automatycznie przez </w:t>
      </w:r>
      <w:r w:rsidR="0007040F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serwis</w:t>
      </w: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</w:t>
      </w:r>
      <w:hyperlink r:id="rId18" w:history="1">
        <w:r w:rsidR="00023493" w:rsidRPr="00394110">
          <w:rPr>
            <w:rStyle w:val="Hipercze"/>
            <w:rFonts w:eastAsia="Times New Roman"/>
            <w:kern w:val="0"/>
            <w:sz w:val="20"/>
            <w:szCs w:val="20"/>
            <w:shd w:val="clear" w:color="auto" w:fill="FFFFFF"/>
            <w:lang w:eastAsia="pl-PL"/>
          </w:rPr>
          <w:t>www.witkac.pl</w:t>
        </w:r>
      </w:hyperlink>
      <w:r w:rsidRPr="007B2A92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.</w:t>
      </w:r>
    </w:p>
    <w:p w14:paraId="38D366FC" w14:textId="7AC026F0" w:rsidR="00780FB3" w:rsidRPr="00DF3127" w:rsidRDefault="00F463F2" w:rsidP="00DF3127">
      <w:pPr>
        <w:widowControl/>
        <w:numPr>
          <w:ilvl w:val="0"/>
          <w:numId w:val="15"/>
        </w:numPr>
        <w:suppressAutoHyphens w:val="0"/>
        <w:jc w:val="both"/>
        <w:rPr>
          <w:rFonts w:eastAsia="Times New Roman"/>
          <w:b/>
          <w:bCs/>
          <w:kern w:val="0"/>
          <w:sz w:val="20"/>
          <w:szCs w:val="20"/>
          <w:lang w:eastAsia="pl-PL"/>
        </w:rPr>
      </w:pPr>
      <w:r w:rsidRPr="00DF3127">
        <w:rPr>
          <w:rFonts w:eastAsia="Times New Roman"/>
          <w:b/>
          <w:bCs/>
          <w:kern w:val="0"/>
          <w:sz w:val="20"/>
          <w:szCs w:val="20"/>
          <w:lang w:eastAsia="pl-PL"/>
        </w:rPr>
        <w:t>W</w:t>
      </w:r>
      <w:r w:rsidR="00780FB3"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ewnętrzna kontrola zatwierdzonych sprawozdań:</w:t>
      </w:r>
    </w:p>
    <w:p w14:paraId="2122ADB6" w14:textId="22EE25DB" w:rsidR="00780FB3" w:rsidRPr="00DF3127" w:rsidRDefault="00780FB3" w:rsidP="00DF3127">
      <w:pPr>
        <w:widowControl/>
        <w:numPr>
          <w:ilvl w:val="0"/>
          <w:numId w:val="39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Wydział Nadzoru dokonuje oceny poprawności pracy w zakresie kontroli sprawozdań z </w:t>
      </w:r>
      <w:r w:rsidR="00FC0576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wykonania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zadań samorządu miasta Ełku</w:t>
      </w:r>
      <w:r w:rsidR="00713A4D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4A6EE2A1" w14:textId="3297B990" w:rsidR="00780FB3" w:rsidRPr="00DF3127" w:rsidRDefault="00780FB3" w:rsidP="00DF3127">
      <w:pPr>
        <w:widowControl/>
        <w:numPr>
          <w:ilvl w:val="0"/>
          <w:numId w:val="39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ocena polega na kontroli minimum 5% zatwierdzonych sprawozdań z </w:t>
      </w:r>
      <w:r w:rsidR="00FC0576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wykonania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zadań samorządu miasta Ełku zleconych na podstawie ustawie o działalności pożytku publicznego i o wolontariacie.</w:t>
      </w:r>
    </w:p>
    <w:p w14:paraId="1AF90738" w14:textId="77777777" w:rsidR="00780FB3" w:rsidRPr="00DF3127" w:rsidRDefault="00780FB3" w:rsidP="00DF3127">
      <w:pPr>
        <w:widowControl/>
        <w:numPr>
          <w:ilvl w:val="0"/>
          <w:numId w:val="19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Konsultacji i informacji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w sprawie konkursu udziela Biuro Współpracy z Organizacjami Pozarządowymi Urzędu Miasta Ełku, ul. Małeckich 3, lok. nr 10.1, tel. 87 732 61 85, 86, 87; e-mail: </w:t>
      </w:r>
      <w:hyperlink r:id="rId19" w:history="1">
        <w:r w:rsidRPr="00DF3127">
          <w:rPr>
            <w:rFonts w:eastAsia="Times New Roman"/>
            <w:color w:val="0000FF"/>
            <w:kern w:val="0"/>
            <w:sz w:val="20"/>
            <w:szCs w:val="20"/>
            <w:u w:val="single"/>
            <w:shd w:val="clear" w:color="auto" w:fill="FFFFFF"/>
            <w:lang w:eastAsia="pl-PL"/>
          </w:rPr>
          <w:t>bop@um.elk.pl</w:t>
        </w:r>
      </w:hyperlink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.</w:t>
      </w:r>
    </w:p>
    <w:p w14:paraId="5E96A2D1" w14:textId="77777777" w:rsidR="00780FB3" w:rsidRPr="00DF3127" w:rsidRDefault="00780FB3" w:rsidP="00DF3127">
      <w:pPr>
        <w:widowControl/>
        <w:numPr>
          <w:ilvl w:val="0"/>
          <w:numId w:val="19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Za koordynację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całokształtu spraw związanych ze zlecaniem zadań samorządu miast Ełku na podstawie ustawy o działalności pożytku publicznego i o wolontariacie odpowiada Pełnomocnik Prezydenta Ełku 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lastRenderedPageBreak/>
        <w:t>ds. współpracy z organizacjami pozarządowymi z Biura Współpracy z Organizacjami Pozarządowymi Urzędu Miasta Ełku.</w:t>
      </w:r>
    </w:p>
    <w:p w14:paraId="53F123F6" w14:textId="77777777" w:rsidR="00780FB3" w:rsidRPr="00DF3127" w:rsidRDefault="00780FB3" w:rsidP="00DF3127">
      <w:pPr>
        <w:widowControl/>
        <w:numPr>
          <w:ilvl w:val="0"/>
          <w:numId w:val="19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W sprawach nieujętych w ogłoszeniu, a dotyczących zlecania realizacji zadań publicznych mają zastosowanie przepisy nadrzędne, w tym ustawy i rozporządzenia.</w:t>
      </w:r>
    </w:p>
    <w:p w14:paraId="64FD6DC1" w14:textId="22916C06" w:rsidR="00780FB3" w:rsidRPr="00DF3127" w:rsidRDefault="00780FB3" w:rsidP="00023493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kern w:val="0"/>
          <w:sz w:val="20"/>
          <w:szCs w:val="20"/>
          <w:lang w:eastAsia="pl-PL"/>
        </w:rPr>
        <w:t xml:space="preserve">§ 8. </w:t>
      </w: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Wykonanie </w:t>
      </w:r>
      <w:r w:rsidR="007B2A92">
        <w:rPr>
          <w:rFonts w:eastAsia="Times New Roman"/>
          <w:color w:val="000000"/>
          <w:kern w:val="0"/>
          <w:sz w:val="20"/>
          <w:szCs w:val="20"/>
          <w:lang w:eastAsia="pl-PL"/>
        </w:rPr>
        <w:t>ogłoszenia</w:t>
      </w: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 powierza się Pełnomocnikowi Prezydenta Ełku ds. współpracy z organizacjami pozarządowymi.</w:t>
      </w:r>
    </w:p>
    <w:p w14:paraId="2B65F744" w14:textId="79455AAC" w:rsidR="00F463F2" w:rsidRPr="00DF3127" w:rsidRDefault="00780FB3" w:rsidP="00023493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kern w:val="0"/>
          <w:sz w:val="20"/>
          <w:szCs w:val="20"/>
          <w:lang w:eastAsia="pl-PL"/>
        </w:rPr>
        <w:t xml:space="preserve">§ 9. </w:t>
      </w: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>Ogłoszenie wchodzi w życie z dniem podpisania.</w:t>
      </w:r>
    </w:p>
    <w:sectPr w:rsidR="00F463F2" w:rsidRPr="00DF31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D272BA"/>
    <w:multiLevelType w:val="multilevel"/>
    <w:tmpl w:val="15B4DE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92990"/>
    <w:multiLevelType w:val="multilevel"/>
    <w:tmpl w:val="6150D71C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2" w15:restartNumberingAfterBreak="0">
    <w:nsid w:val="037A1B34"/>
    <w:multiLevelType w:val="multilevel"/>
    <w:tmpl w:val="AE7AF40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9244B5"/>
    <w:multiLevelType w:val="hybridMultilevel"/>
    <w:tmpl w:val="152453B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9496C7D"/>
    <w:multiLevelType w:val="multilevel"/>
    <w:tmpl w:val="662C38A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AC737DE"/>
    <w:multiLevelType w:val="multilevel"/>
    <w:tmpl w:val="9EA249A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52" w:hanging="372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A22C96"/>
    <w:multiLevelType w:val="multilevel"/>
    <w:tmpl w:val="75780D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E062F5C"/>
    <w:multiLevelType w:val="multilevel"/>
    <w:tmpl w:val="CD9ED5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8" w15:restartNumberingAfterBreak="0">
    <w:nsid w:val="103C0165"/>
    <w:multiLevelType w:val="multilevel"/>
    <w:tmpl w:val="059693B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9" w15:restartNumberingAfterBreak="0">
    <w:nsid w:val="119E1B7B"/>
    <w:multiLevelType w:val="multilevel"/>
    <w:tmpl w:val="C6F88E8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81818B2"/>
    <w:multiLevelType w:val="multilevel"/>
    <w:tmpl w:val="33E2B31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1" w15:restartNumberingAfterBreak="0">
    <w:nsid w:val="197B39C7"/>
    <w:multiLevelType w:val="hybridMultilevel"/>
    <w:tmpl w:val="927AFF1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C744DC9"/>
    <w:multiLevelType w:val="hybridMultilevel"/>
    <w:tmpl w:val="A386BA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BE4CE1"/>
    <w:multiLevelType w:val="multilevel"/>
    <w:tmpl w:val="2C5AEC0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7D268EF"/>
    <w:multiLevelType w:val="multilevel"/>
    <w:tmpl w:val="DD1C22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057BF6"/>
    <w:multiLevelType w:val="hybridMultilevel"/>
    <w:tmpl w:val="B70004F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EBD35C2"/>
    <w:multiLevelType w:val="hybridMultilevel"/>
    <w:tmpl w:val="21180D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F46E09"/>
    <w:multiLevelType w:val="multilevel"/>
    <w:tmpl w:val="4CACE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38355CA"/>
    <w:multiLevelType w:val="multilevel"/>
    <w:tmpl w:val="CD629E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ACA15E2"/>
    <w:multiLevelType w:val="multilevel"/>
    <w:tmpl w:val="55BA2C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ADF4363"/>
    <w:multiLevelType w:val="multilevel"/>
    <w:tmpl w:val="E7F2C4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FA616DF"/>
    <w:multiLevelType w:val="multilevel"/>
    <w:tmpl w:val="5EDED7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3F85067"/>
    <w:multiLevelType w:val="multilevel"/>
    <w:tmpl w:val="A38E1E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4EE2418"/>
    <w:multiLevelType w:val="multilevel"/>
    <w:tmpl w:val="E176E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55C16D3"/>
    <w:multiLevelType w:val="multilevel"/>
    <w:tmpl w:val="8766F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5632C5F"/>
    <w:multiLevelType w:val="hybridMultilevel"/>
    <w:tmpl w:val="D1007F6E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536D3DA0"/>
    <w:multiLevelType w:val="multilevel"/>
    <w:tmpl w:val="22E2A9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7" w15:restartNumberingAfterBreak="0">
    <w:nsid w:val="54614C85"/>
    <w:multiLevelType w:val="hybridMultilevel"/>
    <w:tmpl w:val="93D00AD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5AA413ED"/>
    <w:multiLevelType w:val="multilevel"/>
    <w:tmpl w:val="5C7683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B4D5752"/>
    <w:multiLevelType w:val="multilevel"/>
    <w:tmpl w:val="6128B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BC605A3"/>
    <w:multiLevelType w:val="multilevel"/>
    <w:tmpl w:val="E7CC27F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E2A31FC"/>
    <w:multiLevelType w:val="multilevel"/>
    <w:tmpl w:val="8C60AA0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BB4A2F"/>
    <w:multiLevelType w:val="hybridMultilevel"/>
    <w:tmpl w:val="16EE1A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4C5181B"/>
    <w:multiLevelType w:val="multilevel"/>
    <w:tmpl w:val="A7F2821A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34" w15:restartNumberingAfterBreak="0">
    <w:nsid w:val="65AB2839"/>
    <w:multiLevelType w:val="multilevel"/>
    <w:tmpl w:val="B34856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5F07375"/>
    <w:multiLevelType w:val="hybridMultilevel"/>
    <w:tmpl w:val="3D08E5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8722B55"/>
    <w:multiLevelType w:val="hybridMultilevel"/>
    <w:tmpl w:val="49AE060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9ED6ED5"/>
    <w:multiLevelType w:val="hybridMultilevel"/>
    <w:tmpl w:val="57FA666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D534FA8"/>
    <w:multiLevelType w:val="multilevel"/>
    <w:tmpl w:val="599657D2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39" w15:restartNumberingAfterBreak="0">
    <w:nsid w:val="73055958"/>
    <w:multiLevelType w:val="multilevel"/>
    <w:tmpl w:val="931078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6062023"/>
    <w:multiLevelType w:val="multilevel"/>
    <w:tmpl w:val="0F56B0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4345A6"/>
    <w:multiLevelType w:val="multilevel"/>
    <w:tmpl w:val="DED885FA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42" w15:restartNumberingAfterBreak="0">
    <w:nsid w:val="79DD5D79"/>
    <w:multiLevelType w:val="multilevel"/>
    <w:tmpl w:val="88A0F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A0266B9"/>
    <w:multiLevelType w:val="multilevel"/>
    <w:tmpl w:val="E450722A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44" w15:restartNumberingAfterBreak="0">
    <w:nsid w:val="7F843013"/>
    <w:multiLevelType w:val="multilevel"/>
    <w:tmpl w:val="A6B26FA2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828"/>
        </w:tabs>
        <w:ind w:left="6828" w:hanging="360"/>
      </w:pPr>
    </w:lvl>
  </w:abstractNum>
  <w:num w:numId="1" w16cid:durableId="478763168">
    <w:abstractNumId w:val="23"/>
  </w:num>
  <w:num w:numId="2" w16cid:durableId="1573126270">
    <w:abstractNumId w:val="9"/>
  </w:num>
  <w:num w:numId="3" w16cid:durableId="1133668602">
    <w:abstractNumId w:val="5"/>
  </w:num>
  <w:num w:numId="4" w16cid:durableId="535387774">
    <w:abstractNumId w:val="4"/>
  </w:num>
  <w:num w:numId="5" w16cid:durableId="1451044736">
    <w:abstractNumId w:val="31"/>
  </w:num>
  <w:num w:numId="6" w16cid:durableId="1539506187">
    <w:abstractNumId w:val="42"/>
  </w:num>
  <w:num w:numId="7" w16cid:durableId="225185054">
    <w:abstractNumId w:val="17"/>
  </w:num>
  <w:num w:numId="8" w16cid:durableId="1201937827">
    <w:abstractNumId w:val="22"/>
  </w:num>
  <w:num w:numId="9" w16cid:durableId="1663852966">
    <w:abstractNumId w:val="39"/>
  </w:num>
  <w:num w:numId="10" w16cid:durableId="1292901628">
    <w:abstractNumId w:val="29"/>
  </w:num>
  <w:num w:numId="11" w16cid:durableId="1637444866">
    <w:abstractNumId w:val="18"/>
  </w:num>
  <w:num w:numId="12" w16cid:durableId="1856579268">
    <w:abstractNumId w:val="24"/>
  </w:num>
  <w:num w:numId="13" w16cid:durableId="1720858203">
    <w:abstractNumId w:val="28"/>
  </w:num>
  <w:num w:numId="14" w16cid:durableId="763841897">
    <w:abstractNumId w:val="0"/>
  </w:num>
  <w:num w:numId="15" w16cid:durableId="313799170">
    <w:abstractNumId w:val="2"/>
  </w:num>
  <w:num w:numId="16" w16cid:durableId="1114058263">
    <w:abstractNumId w:val="14"/>
    <w:lvlOverride w:ilvl="0">
      <w:startOverride w:val="1"/>
    </w:lvlOverride>
  </w:num>
  <w:num w:numId="17" w16cid:durableId="2044355176">
    <w:abstractNumId w:val="30"/>
  </w:num>
  <w:num w:numId="18" w16cid:durableId="1424646891">
    <w:abstractNumId w:val="40"/>
  </w:num>
  <w:num w:numId="19" w16cid:durableId="1452363805">
    <w:abstractNumId w:val="13"/>
  </w:num>
  <w:num w:numId="20" w16cid:durableId="1165438161">
    <w:abstractNumId w:val="12"/>
  </w:num>
  <w:num w:numId="21" w16cid:durableId="224992821">
    <w:abstractNumId w:val="11"/>
  </w:num>
  <w:num w:numId="22" w16cid:durableId="585067827">
    <w:abstractNumId w:val="8"/>
  </w:num>
  <w:num w:numId="23" w16cid:durableId="1151868156">
    <w:abstractNumId w:val="1"/>
  </w:num>
  <w:num w:numId="24" w16cid:durableId="553278622">
    <w:abstractNumId w:val="43"/>
  </w:num>
  <w:num w:numId="25" w16cid:durableId="915940668">
    <w:abstractNumId w:val="38"/>
  </w:num>
  <w:num w:numId="26" w16cid:durableId="1982729326">
    <w:abstractNumId w:val="26"/>
  </w:num>
  <w:num w:numId="27" w16cid:durableId="471674274">
    <w:abstractNumId w:val="7"/>
  </w:num>
  <w:num w:numId="28" w16cid:durableId="1930773657">
    <w:abstractNumId w:val="44"/>
  </w:num>
  <w:num w:numId="29" w16cid:durableId="1540555364">
    <w:abstractNumId w:val="36"/>
  </w:num>
  <w:num w:numId="30" w16cid:durableId="908273994">
    <w:abstractNumId w:val="25"/>
  </w:num>
  <w:num w:numId="31" w16cid:durableId="1114180027">
    <w:abstractNumId w:val="41"/>
  </w:num>
  <w:num w:numId="32" w16cid:durableId="665547562">
    <w:abstractNumId w:val="27"/>
  </w:num>
  <w:num w:numId="33" w16cid:durableId="1135828721">
    <w:abstractNumId w:val="32"/>
  </w:num>
  <w:num w:numId="34" w16cid:durableId="484277315">
    <w:abstractNumId w:val="35"/>
  </w:num>
  <w:num w:numId="35" w16cid:durableId="45765290">
    <w:abstractNumId w:val="3"/>
  </w:num>
  <w:num w:numId="36" w16cid:durableId="987173320">
    <w:abstractNumId w:val="37"/>
  </w:num>
  <w:num w:numId="37" w16cid:durableId="2009868622">
    <w:abstractNumId w:val="33"/>
  </w:num>
  <w:num w:numId="38" w16cid:durableId="1402098120">
    <w:abstractNumId w:val="15"/>
  </w:num>
  <w:num w:numId="39" w16cid:durableId="414135696">
    <w:abstractNumId w:val="10"/>
  </w:num>
  <w:num w:numId="40" w16cid:durableId="417601052">
    <w:abstractNumId w:val="34"/>
  </w:num>
  <w:num w:numId="41" w16cid:durableId="1321347323">
    <w:abstractNumId w:val="21"/>
  </w:num>
  <w:num w:numId="42" w16cid:durableId="2140222651">
    <w:abstractNumId w:val="16"/>
  </w:num>
  <w:num w:numId="43" w16cid:durableId="2078746887">
    <w:abstractNumId w:val="20"/>
  </w:num>
  <w:num w:numId="44" w16cid:durableId="1941520415">
    <w:abstractNumId w:val="6"/>
  </w:num>
  <w:num w:numId="45" w16cid:durableId="116084908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957984024">
    <w:abstractNumId w:val="19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07A"/>
    <w:rsid w:val="000132C5"/>
    <w:rsid w:val="00023493"/>
    <w:rsid w:val="00042974"/>
    <w:rsid w:val="00043D53"/>
    <w:rsid w:val="00061956"/>
    <w:rsid w:val="000674CB"/>
    <w:rsid w:val="0007040F"/>
    <w:rsid w:val="00097672"/>
    <w:rsid w:val="000A04B8"/>
    <w:rsid w:val="000A1DC2"/>
    <w:rsid w:val="000B0746"/>
    <w:rsid w:val="000B2DDA"/>
    <w:rsid w:val="000E0774"/>
    <w:rsid w:val="001032C3"/>
    <w:rsid w:val="00172063"/>
    <w:rsid w:val="00191CCD"/>
    <w:rsid w:val="00192583"/>
    <w:rsid w:val="001C49B3"/>
    <w:rsid w:val="001D42BE"/>
    <w:rsid w:val="001D4666"/>
    <w:rsid w:val="001F0DDA"/>
    <w:rsid w:val="001F75D0"/>
    <w:rsid w:val="00223B82"/>
    <w:rsid w:val="002400E5"/>
    <w:rsid w:val="00240A7B"/>
    <w:rsid w:val="002A38F2"/>
    <w:rsid w:val="002B5BDE"/>
    <w:rsid w:val="002E42BD"/>
    <w:rsid w:val="002F50C3"/>
    <w:rsid w:val="002F7330"/>
    <w:rsid w:val="00337BE6"/>
    <w:rsid w:val="00342B15"/>
    <w:rsid w:val="00355A2A"/>
    <w:rsid w:val="003805EB"/>
    <w:rsid w:val="003B0FF6"/>
    <w:rsid w:val="003D298A"/>
    <w:rsid w:val="003E27DB"/>
    <w:rsid w:val="00406F73"/>
    <w:rsid w:val="00420AF9"/>
    <w:rsid w:val="00425CB3"/>
    <w:rsid w:val="004501E6"/>
    <w:rsid w:val="0045095C"/>
    <w:rsid w:val="00471C23"/>
    <w:rsid w:val="004B4BBD"/>
    <w:rsid w:val="004B7730"/>
    <w:rsid w:val="004F228E"/>
    <w:rsid w:val="004F6CAA"/>
    <w:rsid w:val="00530AE4"/>
    <w:rsid w:val="005374AC"/>
    <w:rsid w:val="0053766E"/>
    <w:rsid w:val="00541136"/>
    <w:rsid w:val="005664F0"/>
    <w:rsid w:val="005809C8"/>
    <w:rsid w:val="005838B3"/>
    <w:rsid w:val="00586CBC"/>
    <w:rsid w:val="005E0999"/>
    <w:rsid w:val="005E31B6"/>
    <w:rsid w:val="005E3575"/>
    <w:rsid w:val="00630AAF"/>
    <w:rsid w:val="006A46B5"/>
    <w:rsid w:val="006D491E"/>
    <w:rsid w:val="00713A4D"/>
    <w:rsid w:val="00724E8D"/>
    <w:rsid w:val="00732BF7"/>
    <w:rsid w:val="00756DB9"/>
    <w:rsid w:val="00780FB3"/>
    <w:rsid w:val="0079153F"/>
    <w:rsid w:val="007A1A51"/>
    <w:rsid w:val="007B2A92"/>
    <w:rsid w:val="007B480D"/>
    <w:rsid w:val="007C095B"/>
    <w:rsid w:val="007D6946"/>
    <w:rsid w:val="007F38B3"/>
    <w:rsid w:val="008004AB"/>
    <w:rsid w:val="00825920"/>
    <w:rsid w:val="00837A3E"/>
    <w:rsid w:val="0088507A"/>
    <w:rsid w:val="008A142B"/>
    <w:rsid w:val="008A7CEA"/>
    <w:rsid w:val="008F2003"/>
    <w:rsid w:val="008F6E4D"/>
    <w:rsid w:val="0093643F"/>
    <w:rsid w:val="009446B7"/>
    <w:rsid w:val="0094625A"/>
    <w:rsid w:val="0095603C"/>
    <w:rsid w:val="009B2FAE"/>
    <w:rsid w:val="009D267A"/>
    <w:rsid w:val="00A33582"/>
    <w:rsid w:val="00A7167C"/>
    <w:rsid w:val="00A72D94"/>
    <w:rsid w:val="00A73EA9"/>
    <w:rsid w:val="00A8049A"/>
    <w:rsid w:val="00A90444"/>
    <w:rsid w:val="00AB283D"/>
    <w:rsid w:val="00AB6169"/>
    <w:rsid w:val="00AE5762"/>
    <w:rsid w:val="00AF0106"/>
    <w:rsid w:val="00B40AE5"/>
    <w:rsid w:val="00B52161"/>
    <w:rsid w:val="00B66F93"/>
    <w:rsid w:val="00BD50F4"/>
    <w:rsid w:val="00BE3DA9"/>
    <w:rsid w:val="00C359C6"/>
    <w:rsid w:val="00C43717"/>
    <w:rsid w:val="00C91722"/>
    <w:rsid w:val="00C94BC3"/>
    <w:rsid w:val="00CB14B3"/>
    <w:rsid w:val="00CC5F9D"/>
    <w:rsid w:val="00D1596B"/>
    <w:rsid w:val="00D34292"/>
    <w:rsid w:val="00D52025"/>
    <w:rsid w:val="00D60BBA"/>
    <w:rsid w:val="00D627AC"/>
    <w:rsid w:val="00DA58FA"/>
    <w:rsid w:val="00DB0B84"/>
    <w:rsid w:val="00DD3455"/>
    <w:rsid w:val="00DF3127"/>
    <w:rsid w:val="00E27100"/>
    <w:rsid w:val="00EC2624"/>
    <w:rsid w:val="00EE1A23"/>
    <w:rsid w:val="00EE37C4"/>
    <w:rsid w:val="00F216E4"/>
    <w:rsid w:val="00F463F2"/>
    <w:rsid w:val="00F4644B"/>
    <w:rsid w:val="00F568CA"/>
    <w:rsid w:val="00F77215"/>
    <w:rsid w:val="00F95136"/>
    <w:rsid w:val="00F95C75"/>
    <w:rsid w:val="00FA2DBA"/>
    <w:rsid w:val="00FC0576"/>
    <w:rsid w:val="00FC06F9"/>
    <w:rsid w:val="00FD5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386DA"/>
  <w15:chartTrackingRefBased/>
  <w15:docId w15:val="{E45AEA25-CE1D-479C-A86F-F8C79C676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596B"/>
    <w:pPr>
      <w:widowControl w:val="0"/>
      <w:suppressAutoHyphens/>
      <w:spacing w:after="0" w:line="240" w:lineRule="auto"/>
    </w:pPr>
    <w:rPr>
      <w:rFonts w:ascii="Times New Roman" w:eastAsia="SimSun" w:hAnsi="Times New Roman" w:cs="Times New Roman"/>
      <w:kern w:val="1"/>
      <w:sz w:val="24"/>
      <w:szCs w:val="24"/>
    </w:rPr>
  </w:style>
  <w:style w:type="paragraph" w:styleId="Nagwek3">
    <w:name w:val="heading 3"/>
    <w:basedOn w:val="Normalny"/>
    <w:link w:val="Nagwek3Znak"/>
    <w:uiPriority w:val="9"/>
    <w:qFormat/>
    <w:rsid w:val="00CC5F9D"/>
    <w:pPr>
      <w:widowControl/>
      <w:suppressAutoHyphens w:val="0"/>
      <w:spacing w:before="100" w:beforeAutospacing="1" w:after="100" w:afterAutospacing="1"/>
      <w:outlineLvl w:val="2"/>
    </w:pPr>
    <w:rPr>
      <w:rFonts w:eastAsia="Times New Roman"/>
      <w:b/>
      <w:bCs/>
      <w:kern w:val="0"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80FB3"/>
    <w:rPr>
      <w:color w:val="000080"/>
      <w:u w:val="single"/>
    </w:rPr>
  </w:style>
  <w:style w:type="paragraph" w:styleId="NormalnyWeb">
    <w:name w:val="Normal (Web)"/>
    <w:basedOn w:val="Normalny"/>
    <w:uiPriority w:val="99"/>
    <w:unhideWhenUsed/>
    <w:rsid w:val="00780FB3"/>
    <w:pPr>
      <w:widowControl/>
      <w:suppressAutoHyphens w:val="0"/>
      <w:spacing w:before="100" w:beforeAutospacing="1" w:after="142" w:line="276" w:lineRule="auto"/>
    </w:pPr>
    <w:rPr>
      <w:rFonts w:eastAsia="Times New Roman"/>
      <w:kern w:val="0"/>
      <w:lang w:eastAsia="pl-PL"/>
    </w:rPr>
  </w:style>
  <w:style w:type="paragraph" w:styleId="Akapitzlist">
    <w:name w:val="List Paragraph"/>
    <w:basedOn w:val="Normalny"/>
    <w:uiPriority w:val="34"/>
    <w:qFormat/>
    <w:rsid w:val="00BD50F4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FA2DBA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1925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CC5F9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Uwydatnienie">
    <w:name w:val="Emphasis"/>
    <w:basedOn w:val="Domylnaczcionkaakapitu"/>
    <w:uiPriority w:val="20"/>
    <w:qFormat/>
    <w:rsid w:val="0093643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6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9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06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653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91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935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624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748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211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0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945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93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401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264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2525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905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101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31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358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023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97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9544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3213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792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039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308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924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0548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61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89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51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376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649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921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3500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670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972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586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305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79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670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3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795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515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221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17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68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994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8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9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5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8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6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2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itkac.pl" TargetMode="External"/><Relationship Id="rId13" Type="http://schemas.openxmlformats.org/officeDocument/2006/relationships/hyperlink" Target="https://bip.elk.warmia.mazury.pl/252/Wyniki_konkursow/" TargetMode="External"/><Relationship Id="rId18" Type="http://schemas.openxmlformats.org/officeDocument/2006/relationships/hyperlink" Target="http://www.witkac.pl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mailto:bop@um.elk.pl" TargetMode="External"/><Relationship Id="rId12" Type="http://schemas.openxmlformats.org/officeDocument/2006/relationships/hyperlink" Target="http://www.witkac.pl" TargetMode="External"/><Relationship Id="rId17" Type="http://schemas.openxmlformats.org/officeDocument/2006/relationships/hyperlink" Target="http://www.witkac.pl/" TargetMode="External"/><Relationship Id="rId2" Type="http://schemas.openxmlformats.org/officeDocument/2006/relationships/styles" Target="styles.xml"/><Relationship Id="rId16" Type="http://schemas.openxmlformats.org/officeDocument/2006/relationships/hyperlink" Target="mailto:bop@um.elk.pl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witkac.pl" TargetMode="External"/><Relationship Id="rId11" Type="http://schemas.openxmlformats.org/officeDocument/2006/relationships/hyperlink" Target="http://www.witkac.pl" TargetMode="External"/><Relationship Id="rId5" Type="http://schemas.openxmlformats.org/officeDocument/2006/relationships/hyperlink" Target="http://www.witkac.pl/" TargetMode="External"/><Relationship Id="rId15" Type="http://schemas.openxmlformats.org/officeDocument/2006/relationships/hyperlink" Target="http://www.witkac.pl/" TargetMode="External"/><Relationship Id="rId10" Type="http://schemas.openxmlformats.org/officeDocument/2006/relationships/hyperlink" Target="http://www.witkac.pl" TargetMode="External"/><Relationship Id="rId19" Type="http://schemas.openxmlformats.org/officeDocument/2006/relationships/hyperlink" Target="mailto:bop@um.elk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witkac.pl/" TargetMode="External"/><Relationship Id="rId14" Type="http://schemas.openxmlformats.org/officeDocument/2006/relationships/hyperlink" Target="https://www.elk.pl/aktualnosci-kategorie/143/organizacje-pozarzadow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626</TotalTime>
  <Pages>6</Pages>
  <Words>3235</Words>
  <Characters>19412</Characters>
  <Application>Microsoft Office Word</Application>
  <DocSecurity>0</DocSecurity>
  <Lines>161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Juchniewicz</dc:creator>
  <cp:keywords/>
  <dc:description/>
  <cp:lastModifiedBy>Maciej Juchniewicz</cp:lastModifiedBy>
  <cp:revision>120</cp:revision>
  <cp:lastPrinted>2025-11-27T13:14:00Z</cp:lastPrinted>
  <dcterms:created xsi:type="dcterms:W3CDTF">2018-11-16T09:06:00Z</dcterms:created>
  <dcterms:modified xsi:type="dcterms:W3CDTF">2026-08-05T10:12:00Z</dcterms:modified>
</cp:coreProperties>
</file>